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390" w:rsidRPr="00412390" w:rsidRDefault="00412390" w:rsidP="00412390">
      <w:pPr>
        <w:spacing w:before="161" w:after="161" w:line="240" w:lineRule="auto"/>
        <w:outlineLvl w:val="0"/>
        <w:rPr>
          <w:rFonts w:ascii="Arial" w:eastAsia="Times New Roman" w:hAnsi="Arial" w:cs="Arial"/>
          <w:b/>
          <w:bCs/>
          <w:color w:val="000000"/>
          <w:kern w:val="36"/>
          <w:sz w:val="68"/>
          <w:szCs w:val="68"/>
          <w:lang w:eastAsia="sk-SK"/>
        </w:rPr>
      </w:pPr>
      <w:r w:rsidRPr="00412390">
        <w:rPr>
          <w:rFonts w:ascii="Arial" w:eastAsia="Times New Roman" w:hAnsi="Arial" w:cs="Arial"/>
          <w:b/>
          <w:bCs/>
          <w:color w:val="000000"/>
          <w:kern w:val="36"/>
          <w:sz w:val="68"/>
          <w:szCs w:val="68"/>
          <w:lang w:eastAsia="sk-SK"/>
        </w:rPr>
        <w:t>Podmienky ochrany osobných údajov</w:t>
      </w:r>
    </w:p>
    <w:p w:rsidR="00412390" w:rsidRPr="00412390" w:rsidRDefault="00412390" w:rsidP="00412390">
      <w:p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t>ZÁSADY SPRACÚVANIA OSOBNÝCH ÚDAJOV A SYSTÉM OCHRANY OSOBNÝCH ÚDAJOV PODĽA NARIADENIA GDPR</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i/>
          <w:iCs/>
          <w:color w:val="000000"/>
          <w:sz w:val="28"/>
          <w:szCs w:val="28"/>
          <w:lang w:eastAsia="sk-SK"/>
        </w:rPr>
        <w:t>S účinnosťou odo dňa 25. 5. 2018 sú všetky osobné údaje spracúvané v súlade s Nariadením Európskeho parlamentu a Rady (EÚ) 2016/679 z 27. apríla 2016 o ochrane fyzických osôb pri spracúvaní osobných údajov a o voľnom pohybe takýchto údajov, ktorým sa zrušuje smernica 95/46/ES (všeobecné nariadenie o ochrane údajov ďalej len „Nariadenie“).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Účelom týchto zásad je preukázať, že spracúvanie osobných údajov prevádzkovateľom sa vykonáva v súlade s aktuálne platnou právnou úpravou, najmä Zákonom 18/2018 Z. z. ochrane osobných údajov(ďalej len „nový zákon ZOOÚ“) a Nariadením Európskeho parlamentu a Rady (EÚ) 2016/679 z 27. apríla 2016 o ochrane fyzických osôb pri spracúvaní osobných údajov a o voľnom pohybe takýchto údajov, (ďalej len „ nariadenie GDPR“). Nová právna úprava dáva prevádzkovateľovi povinnosť s ohľadom na povahu, rozsah a účel spracúvania osobných údajov a na riziká s rôznou pravdepodobnosťou a závažnosťou pre práva fyzickej osoby prijať vhodné technické a organizačné opatrenia na zabezpečenie a preukázanie toho, že spracúvanie osobných údajov sa vykonáva v súlade s novou právnou úpravou. Uvedené prijaté opatrenia je prevádzkovateľ povinný podľa potreby aktualizovať.</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Tento dokument je výsledkom posúdenia spracúvania osobných údajov prevádzkovateľom pre účely právnych noriem upravujúcich ochranu osobných údajov. Zavedením štandardizovanej ochrany osobných údajov na základe princípov tu uvedených je minimalizované riziko porušenia ochrany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333333"/>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b/>
          <w:bCs/>
          <w:color w:val="000000"/>
          <w:sz w:val="28"/>
          <w:szCs w:val="28"/>
          <w:u w:val="single"/>
          <w:lang w:eastAsia="sk-SK"/>
        </w:rPr>
        <w:t>PREVÁDZKOVATEĽ:</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bookmarkStart w:id="0" w:name="Bookmark"/>
      <w:bookmarkEnd w:id="0"/>
      <w:r w:rsidRPr="00412390">
        <w:rPr>
          <w:rFonts w:ascii="Arial" w:eastAsia="Times New Roman" w:hAnsi="Arial" w:cs="Arial"/>
          <w:b/>
          <w:bCs/>
          <w:color w:val="000000"/>
          <w:sz w:val="28"/>
          <w:szCs w:val="28"/>
          <w:lang w:eastAsia="sk-SK"/>
        </w:rPr>
        <w:t xml:space="preserve">Obchodné meno: </w:t>
      </w:r>
      <w:proofErr w:type="spellStart"/>
      <w:r w:rsidRPr="00412390">
        <w:rPr>
          <w:rFonts w:ascii="Arial" w:eastAsia="Times New Roman" w:hAnsi="Arial" w:cs="Arial"/>
          <w:b/>
          <w:bCs/>
          <w:color w:val="000000"/>
          <w:sz w:val="28"/>
          <w:szCs w:val="28"/>
          <w:lang w:eastAsia="sk-SK"/>
        </w:rPr>
        <w:t>PyroCollection</w:t>
      </w:r>
      <w:proofErr w:type="spellEnd"/>
      <w:r w:rsidRPr="00412390">
        <w:rPr>
          <w:rFonts w:ascii="Arial" w:eastAsia="Times New Roman" w:hAnsi="Arial" w:cs="Arial"/>
          <w:b/>
          <w:bCs/>
          <w:color w:val="000000"/>
          <w:sz w:val="28"/>
          <w:szCs w:val="28"/>
          <w:lang w:eastAsia="sk-SK"/>
        </w:rPr>
        <w:t>, Slovakia s.r.o.</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Sídlo/Prevádzkareň: Duklianska 38, 085 01 Bardejov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Právna forma: Spoločnosť s ručením obmedzeným</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lastRenderedPageBreak/>
        <w:t xml:space="preserve">Registrácia: Obchodný register Okresného súdu Prešov, Oddiel: </w:t>
      </w:r>
      <w:proofErr w:type="spellStart"/>
      <w:r w:rsidRPr="00412390">
        <w:rPr>
          <w:rFonts w:ascii="Arial" w:eastAsia="Times New Roman" w:hAnsi="Arial" w:cs="Arial"/>
          <w:color w:val="000000"/>
          <w:sz w:val="28"/>
          <w:szCs w:val="28"/>
          <w:lang w:eastAsia="sk-SK"/>
        </w:rPr>
        <w:t>Sro</w:t>
      </w:r>
      <w:proofErr w:type="spellEnd"/>
      <w:r w:rsidRPr="00412390">
        <w:rPr>
          <w:rFonts w:ascii="Arial" w:eastAsia="Times New Roman" w:hAnsi="Arial" w:cs="Arial"/>
          <w:color w:val="000000"/>
          <w:sz w:val="28"/>
          <w:szCs w:val="28"/>
          <w:lang w:eastAsia="sk-SK"/>
        </w:rPr>
        <w:t>, Vložka číslo: 22717/P</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bookmarkStart w:id="1" w:name="_Hlk132702719"/>
      <w:bookmarkEnd w:id="1"/>
      <w:r w:rsidRPr="00412390">
        <w:rPr>
          <w:rFonts w:ascii="Arial" w:eastAsia="Times New Roman" w:hAnsi="Arial" w:cs="Arial"/>
          <w:color w:val="000000"/>
          <w:sz w:val="28"/>
          <w:szCs w:val="28"/>
          <w:lang w:eastAsia="sk-SK"/>
        </w:rPr>
        <w:t>IČO : 45 427 691</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(ďalej v texte zásad len ako </w:t>
      </w:r>
      <w:r w:rsidRPr="00412390">
        <w:rPr>
          <w:rFonts w:ascii="Arial" w:eastAsia="Times New Roman" w:hAnsi="Arial" w:cs="Arial"/>
          <w:b/>
          <w:bCs/>
          <w:i/>
          <w:iCs/>
          <w:color w:val="000000"/>
          <w:sz w:val="28"/>
          <w:szCs w:val="28"/>
          <w:lang w:eastAsia="sk-SK"/>
        </w:rPr>
        <w:t>„prevádzkovateľ“ </w:t>
      </w:r>
      <w:r w:rsidRPr="00412390">
        <w:rPr>
          <w:rFonts w:ascii="Arial" w:eastAsia="Times New Roman" w:hAnsi="Arial" w:cs="Arial"/>
          <w:color w:val="000000"/>
          <w:sz w:val="28"/>
          <w:szCs w:val="28"/>
          <w:lang w:eastAsia="sk-SK"/>
        </w:rPr>
        <w:t>)</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bookmarkStart w:id="2" w:name="Bookmark1"/>
      <w:bookmarkEnd w:id="2"/>
      <w:r w:rsidRPr="00412390">
        <w:rPr>
          <w:rFonts w:ascii="Calibri" w:eastAsia="Times New Roman" w:hAnsi="Calibri" w:cs="Calibri"/>
          <w:b/>
          <w:bCs/>
          <w:color w:val="000000"/>
          <w:sz w:val="28"/>
          <w:szCs w:val="28"/>
          <w:u w:val="single"/>
          <w:lang w:eastAsia="sk-SK"/>
        </w:rPr>
        <w:t>KONTAKTNÉ ÚDAJE: </w:t>
      </w:r>
      <w:r w:rsidRPr="00412390">
        <w:rPr>
          <w:rFonts w:ascii="Calibri" w:eastAsia="Times New Roman" w:hAnsi="Calibri" w:cs="Calibri"/>
          <w:b/>
          <w:bCs/>
          <w:color w:val="000000"/>
          <w:sz w:val="28"/>
          <w:szCs w:val="28"/>
          <w:u w:val="single"/>
          <w:lang w:eastAsia="sk-SK"/>
        </w:rPr>
        <w:br/>
      </w:r>
    </w:p>
    <w:p w:rsidR="00412390" w:rsidRPr="00412390" w:rsidRDefault="00412390" w:rsidP="00412390">
      <w:pPr>
        <w:numPr>
          <w:ilvl w:val="0"/>
          <w:numId w:val="1"/>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kontaktná osoba, ktorá má dohľad nad spracúvaním osobných údajov a je oprávnená vybavovať žiadosti a poskytovať informácie k uplatňovaniu práv dotknutých osôb.</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 xml:space="preserve">Meno a priezvisko:      Tomáš </w:t>
      </w:r>
      <w:proofErr w:type="spellStart"/>
      <w:r w:rsidRPr="00412390">
        <w:rPr>
          <w:rFonts w:ascii="Calibri" w:eastAsia="Times New Roman" w:hAnsi="Calibri" w:cs="Calibri"/>
          <w:color w:val="000000"/>
          <w:sz w:val="28"/>
          <w:szCs w:val="28"/>
          <w:lang w:eastAsia="sk-SK"/>
        </w:rPr>
        <w:t>Orosz</w:t>
      </w:r>
      <w:proofErr w:type="spellEnd"/>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Telefónny kontakt:      +421 911 958 567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Emailová adresa:    </w:t>
      </w:r>
      <w:hyperlink r:id="rId5" w:history="1">
        <w:r w:rsidRPr="00412390">
          <w:rPr>
            <w:rFonts w:ascii="Calibri" w:eastAsia="Times New Roman" w:hAnsi="Calibri" w:cs="Calibri"/>
            <w:color w:val="0000FF"/>
            <w:sz w:val="28"/>
            <w:u w:val="single"/>
            <w:lang w:eastAsia="sk-SK"/>
          </w:rPr>
          <w:t>pyrocollection@gmail.com</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Doručovacia adresa:    Duklianska 38, 085 01 Bardejov</w:t>
      </w:r>
    </w:p>
    <w:p w:rsidR="00412390" w:rsidRPr="00412390" w:rsidRDefault="00412390" w:rsidP="00412390">
      <w:pPr>
        <w:numPr>
          <w:ilvl w:val="0"/>
          <w:numId w:val="2"/>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kontaktná osoba pre hlásenie bezpečnostných incidentov.</w:t>
      </w:r>
      <w:r w:rsidRPr="00412390">
        <w:rPr>
          <w:rFonts w:ascii="Calibri" w:eastAsia="Times New Roman" w:hAnsi="Calibri" w:cs="Calibri"/>
          <w:color w:val="000000"/>
          <w:sz w:val="28"/>
          <w:szCs w:val="28"/>
          <w:lang w:eastAsia="sk-SK"/>
        </w:rPr>
        <w:br/>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 xml:space="preserve">Meno a priezvisko:      Tomáš </w:t>
      </w:r>
      <w:proofErr w:type="spellStart"/>
      <w:r w:rsidRPr="00412390">
        <w:rPr>
          <w:rFonts w:ascii="Calibri" w:eastAsia="Times New Roman" w:hAnsi="Calibri" w:cs="Calibri"/>
          <w:color w:val="000000"/>
          <w:sz w:val="28"/>
          <w:szCs w:val="28"/>
          <w:lang w:eastAsia="sk-SK"/>
        </w:rPr>
        <w:t>Orosz</w:t>
      </w:r>
      <w:proofErr w:type="spellEnd"/>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Telefónny kontakt:      +421 911 958 567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Emailová adresa:    </w:t>
      </w:r>
      <w:hyperlink r:id="rId6" w:history="1">
        <w:r w:rsidRPr="00412390">
          <w:rPr>
            <w:rFonts w:ascii="Calibri" w:eastAsia="Times New Roman" w:hAnsi="Calibri" w:cs="Calibri"/>
            <w:color w:val="0000FF"/>
            <w:sz w:val="28"/>
            <w:u w:val="single"/>
            <w:lang w:eastAsia="sk-SK"/>
          </w:rPr>
          <w:t>pyrocollection@gmail.com</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Doručovacia adresa:    Duklianska 38, 085 01 Bardejov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t>VŠEOBECNÉ INFORMÁCIE K SPRACOVANIU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Prevádzkovateľ stránky zodpovedá za spracúvanie osobných údajov podľa nariadenia európskeho parlamentu a rady (EÚ) 2016/679, z 27. apríla 2016 o ochrane fyzických osôb pri spracúvaní osobných údajov a o voľnom pohybe takýchto údajov, (ďalej len GDPR).</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lastRenderedPageBreak/>
        <w:t>ZÁKONNÝ DÔVOD SPRACOVANIA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Právnym základom spracúvania osobných údajov u prevádzkovateľa o dotknutých osobách všetkých kategórií sú nasledujúce ustanovenia GDPR, resp. nového zákona ZOOÚ:</w:t>
      </w:r>
    </w:p>
    <w:p w:rsidR="00412390" w:rsidRPr="00412390" w:rsidRDefault="00412390" w:rsidP="00412390">
      <w:pPr>
        <w:numPr>
          <w:ilvl w:val="0"/>
          <w:numId w:val="3"/>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Čl. 6 ods. 1 písm. a) všeobecného nariadenia o ochrane údajov, ktorým je </w:t>
      </w:r>
      <w:r w:rsidRPr="00412390">
        <w:rPr>
          <w:rFonts w:ascii="Calibri" w:eastAsia="Times New Roman" w:hAnsi="Calibri" w:cs="Calibri"/>
          <w:b/>
          <w:bCs/>
          <w:color w:val="000000"/>
          <w:sz w:val="28"/>
          <w:szCs w:val="28"/>
          <w:u w:val="single"/>
          <w:lang w:eastAsia="sk-SK"/>
        </w:rPr>
        <w:t>dobrovoľný súhlas </w:t>
      </w:r>
      <w:r w:rsidRPr="00412390">
        <w:rPr>
          <w:rFonts w:ascii="Calibri" w:eastAsia="Times New Roman" w:hAnsi="Calibri" w:cs="Calibri"/>
          <w:color w:val="000000"/>
          <w:sz w:val="28"/>
          <w:szCs w:val="28"/>
          <w:lang w:eastAsia="sk-SK"/>
        </w:rPr>
        <w:t>so spracúvaním osobných údajov.</w:t>
      </w:r>
    </w:p>
    <w:p w:rsidR="00412390" w:rsidRPr="00412390" w:rsidRDefault="00412390" w:rsidP="00412390">
      <w:pPr>
        <w:numPr>
          <w:ilvl w:val="0"/>
          <w:numId w:val="3"/>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A"/>
          <w:sz w:val="24"/>
          <w:szCs w:val="24"/>
          <w:lang w:eastAsia="sk-SK"/>
        </w:rPr>
        <w:t>spracúvanie osobných údajov je nevyhnutné na </w:t>
      </w:r>
      <w:r w:rsidRPr="00412390">
        <w:rPr>
          <w:rFonts w:ascii="Calibri" w:eastAsia="Times New Roman" w:hAnsi="Calibri" w:cs="Calibri"/>
          <w:b/>
          <w:bCs/>
          <w:color w:val="00000A"/>
          <w:sz w:val="24"/>
          <w:szCs w:val="24"/>
          <w:u w:val="single"/>
          <w:lang w:eastAsia="sk-SK"/>
        </w:rPr>
        <w:t>plnenie zmluvy</w:t>
      </w:r>
      <w:r w:rsidRPr="00412390">
        <w:rPr>
          <w:rFonts w:ascii="Calibri" w:eastAsia="Times New Roman" w:hAnsi="Calibri" w:cs="Calibri"/>
          <w:color w:val="00000A"/>
          <w:sz w:val="24"/>
          <w:szCs w:val="24"/>
          <w:lang w:eastAsia="sk-SK"/>
        </w:rPr>
        <w:t>, ktorej zmluvnou stranou je dotknutá osoba, alebo na vykonanie opatrenia pred uzatvorením zmluvy na základe žiadosti dotknutej osoby, - podľa § 13 ods. 1 písm. b) ZOOÚ, resp. čl. 6 písm. b) GDPR. (objednávky)</w:t>
      </w:r>
    </w:p>
    <w:p w:rsidR="00412390" w:rsidRPr="00412390" w:rsidRDefault="00412390" w:rsidP="00412390">
      <w:pPr>
        <w:numPr>
          <w:ilvl w:val="0"/>
          <w:numId w:val="3"/>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A"/>
          <w:sz w:val="24"/>
          <w:szCs w:val="24"/>
          <w:lang w:eastAsia="sk-SK"/>
        </w:rPr>
        <w:t>spracúvanie osobných údajov je nevyhnutné podľa </w:t>
      </w:r>
      <w:r w:rsidRPr="00412390">
        <w:rPr>
          <w:rFonts w:ascii="Calibri" w:eastAsia="Times New Roman" w:hAnsi="Calibri" w:cs="Calibri"/>
          <w:b/>
          <w:bCs/>
          <w:color w:val="00000A"/>
          <w:sz w:val="24"/>
          <w:szCs w:val="24"/>
          <w:u w:val="single"/>
          <w:lang w:eastAsia="sk-SK"/>
        </w:rPr>
        <w:t>osobitného predpisu</w:t>
      </w:r>
      <w:r w:rsidRPr="00412390">
        <w:rPr>
          <w:rFonts w:ascii="Calibri" w:eastAsia="Times New Roman" w:hAnsi="Calibri" w:cs="Calibri"/>
          <w:color w:val="00000A"/>
          <w:sz w:val="24"/>
          <w:szCs w:val="24"/>
          <w:lang w:eastAsia="sk-SK"/>
        </w:rPr>
        <w:t> alebo medzinárodnej zmluvy, ktorou je Slovenská republika viazaná, - podľa § 13 ods. 1 písm. c) ZOOÚ, resp. čl. 6 písm. c) GDPR (obchodný zákonník, občiansky zákon, zákon o dani z príjmov....)</w:t>
      </w:r>
    </w:p>
    <w:p w:rsidR="00412390" w:rsidRPr="00412390" w:rsidRDefault="00412390" w:rsidP="00412390">
      <w:pPr>
        <w:numPr>
          <w:ilvl w:val="0"/>
          <w:numId w:val="3"/>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A"/>
          <w:sz w:val="24"/>
          <w:szCs w:val="24"/>
          <w:lang w:eastAsia="sk-SK"/>
        </w:rPr>
        <w:t>spracúvanie osobných údajov je nevyhnutné na účel </w:t>
      </w:r>
      <w:r w:rsidRPr="00412390">
        <w:rPr>
          <w:rFonts w:ascii="Calibri" w:eastAsia="Times New Roman" w:hAnsi="Calibri" w:cs="Calibri"/>
          <w:b/>
          <w:bCs/>
          <w:color w:val="00000A"/>
          <w:sz w:val="24"/>
          <w:szCs w:val="24"/>
          <w:u w:val="single"/>
          <w:lang w:eastAsia="sk-SK"/>
        </w:rPr>
        <w:t>oprávnených záujmov</w:t>
      </w:r>
      <w:r w:rsidRPr="00412390">
        <w:rPr>
          <w:rFonts w:ascii="Calibri" w:eastAsia="Times New Roman" w:hAnsi="Calibri" w:cs="Calibri"/>
          <w:color w:val="00000A"/>
          <w:sz w:val="24"/>
          <w:szCs w:val="24"/>
          <w:lang w:eastAsia="sk-SK"/>
        </w:rPr>
        <w:t> </w:t>
      </w:r>
      <w:r w:rsidRPr="00412390">
        <w:rPr>
          <w:rFonts w:ascii="Calibri" w:eastAsia="Times New Roman" w:hAnsi="Calibri" w:cs="Calibri"/>
          <w:b/>
          <w:bCs/>
          <w:color w:val="00000A"/>
          <w:sz w:val="24"/>
          <w:szCs w:val="24"/>
          <w:u w:val="single"/>
          <w:lang w:eastAsia="sk-SK"/>
        </w:rPr>
        <w:t>prevádzkovateľa</w:t>
      </w:r>
      <w:r w:rsidRPr="00412390">
        <w:rPr>
          <w:rFonts w:ascii="Calibri" w:eastAsia="Times New Roman" w:hAnsi="Calibri" w:cs="Calibri"/>
          <w:color w:val="00000A"/>
          <w:sz w:val="24"/>
          <w:szCs w:val="24"/>
          <w:lang w:eastAsia="sk-SK"/>
        </w:rPr>
        <w:t> alebo tretej strany okrem prípadov, keď nad týmito záujmami prevažujú záujmy alebo práva dotknutej osoby vyžadujúce si ochranu osobných údajov, najmä ak je dotknutou osobu dieťa, - podľa § 13 ods. 1 písm. f) ZOOÚ, resp. čl. 6 písm. f) GDPR</w:t>
      </w:r>
    </w:p>
    <w:p w:rsidR="00412390" w:rsidRPr="00412390" w:rsidRDefault="00412390" w:rsidP="00412390">
      <w:pPr>
        <w:numPr>
          <w:ilvl w:val="0"/>
          <w:numId w:val="3"/>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A"/>
          <w:sz w:val="24"/>
          <w:szCs w:val="24"/>
          <w:lang w:eastAsia="sk-SK"/>
        </w:rPr>
        <w:t>ďalšie spracúvanie osobných údajov na účel </w:t>
      </w:r>
      <w:r w:rsidRPr="00412390">
        <w:rPr>
          <w:rFonts w:ascii="Calibri" w:eastAsia="Times New Roman" w:hAnsi="Calibri" w:cs="Calibri"/>
          <w:b/>
          <w:bCs/>
          <w:color w:val="00000A"/>
          <w:sz w:val="24"/>
          <w:szCs w:val="24"/>
          <w:u w:val="single"/>
          <w:lang w:eastAsia="sk-SK"/>
        </w:rPr>
        <w:t>archivácie</w:t>
      </w:r>
      <w:r w:rsidRPr="00412390">
        <w:rPr>
          <w:rFonts w:ascii="Calibri" w:eastAsia="Times New Roman" w:hAnsi="Calibri" w:cs="Calibri"/>
          <w:b/>
          <w:bCs/>
          <w:color w:val="00000A"/>
          <w:sz w:val="24"/>
          <w:szCs w:val="24"/>
          <w:lang w:eastAsia="sk-SK"/>
        </w:rPr>
        <w:t>,</w:t>
      </w:r>
      <w:r w:rsidRPr="00412390">
        <w:rPr>
          <w:rFonts w:ascii="Calibri" w:eastAsia="Times New Roman" w:hAnsi="Calibri" w:cs="Calibri"/>
          <w:color w:val="00000A"/>
          <w:sz w:val="24"/>
          <w:szCs w:val="24"/>
          <w:lang w:eastAsia="sk-SK"/>
        </w:rPr>
        <w:t> na vedecký účel, na účel historického výskumu alebo na štatistický účel, ak je v súlade s osobitným predpisom a ak sú dodržané primerané záruky ochrany práv dotknutej osoby.</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t>PREHLÁSENIE: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Prehlasujeme, že ako prevádzkovateľ vašich osobných údajov spĺňame všetky zákonné povinnosti vyžadované platnou legislatívou, najmä Zákonom o ochrane osobných údajov a GDPR, a teda že:</w:t>
      </w:r>
    </w:p>
    <w:p w:rsidR="00412390" w:rsidRPr="00412390" w:rsidRDefault="00412390" w:rsidP="00412390">
      <w:pPr>
        <w:numPr>
          <w:ilvl w:val="0"/>
          <w:numId w:val="4"/>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budeme spracovávať vaše osobné údaje len na základe platného právneho dôvodu popísaného vyššie.</w:t>
      </w:r>
    </w:p>
    <w:p w:rsidR="00412390" w:rsidRPr="00412390" w:rsidRDefault="00412390" w:rsidP="00412390">
      <w:pPr>
        <w:numPr>
          <w:ilvl w:val="0"/>
          <w:numId w:val="4"/>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Si týmto plníme podľa článku 13 GDPR informačnú povinnosť voči dotknutým osobám</w:t>
      </w:r>
    </w:p>
    <w:p w:rsidR="00412390" w:rsidRPr="00412390" w:rsidRDefault="00412390" w:rsidP="00412390">
      <w:pPr>
        <w:numPr>
          <w:ilvl w:val="0"/>
          <w:numId w:val="4"/>
        </w:num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umožníme vám a budeme vás podporovať v uplatňovaní a plnení vašich práv podľa nového zákona ZOOÚ a nariadenia GDPR.</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lastRenderedPageBreak/>
        <w:t>PLNENIE INFORMAČNEJ POVINNOSTI VOČI DOTKNUTÝM OSOBÁM </w:t>
      </w:r>
      <w:r w:rsidRPr="00412390">
        <w:rPr>
          <w:rFonts w:ascii="Calibri" w:eastAsia="Times New Roman" w:hAnsi="Calibri" w:cs="Calibri"/>
          <w:i/>
          <w:iCs/>
          <w:color w:val="000000"/>
          <w:sz w:val="28"/>
          <w:lang w:eastAsia="sk-SK"/>
        </w:rPr>
        <w:t>podľa čl. 13 nariadenia Európskeho parlamentu a rady (EÚ) 2016/679 o ochrane fyzických osôb pri spracúvaní osobných údajov</w:t>
      </w:r>
      <w:r w:rsidRPr="00412390">
        <w:rPr>
          <w:rFonts w:ascii="Calibri" w:eastAsia="Times New Roman" w:hAnsi="Calibri" w:cs="Calibri"/>
          <w:i/>
          <w:iCs/>
          <w:color w:val="000000"/>
          <w:sz w:val="28"/>
          <w:szCs w:val="28"/>
          <w:lang w:eastAsia="sk-SK"/>
        </w:rPr>
        <w:t> a o voľnom pohybe takýchto údajov, ktorým sa zrušuje smernica 95/46/ES (všeobecné nariadenie o ochrane údajov)</w:t>
      </w:r>
      <w:r w:rsidRPr="00412390">
        <w:rPr>
          <w:rFonts w:ascii="Calibri" w:eastAsia="Times New Roman" w:hAnsi="Calibri" w:cs="Calibri"/>
          <w:i/>
          <w:iCs/>
          <w:color w:val="000000"/>
          <w:sz w:val="28"/>
          <w:lang w:eastAsia="sk-SK"/>
        </w:rPr>
        <w:t>/ďalej aj „Nariadenie“ alebo „GDPR“/:</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b/>
          <w:bCs/>
          <w:i/>
          <w:iCs/>
          <w:color w:val="212529"/>
          <w:sz w:val="28"/>
          <w:u w:val="single"/>
          <w:lang w:eastAsia="sk-SK"/>
        </w:rPr>
        <w:t>VAŠE OSOBNÉ ÚDAJE SPRACÚVAME NA NASLEDOVNÉ ÚČELY:</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before="200" w:line="240" w:lineRule="auto"/>
        <w:outlineLvl w:val="3"/>
        <w:rPr>
          <w:rFonts w:ascii="Arial" w:eastAsia="Times New Roman" w:hAnsi="Arial" w:cs="Arial"/>
          <w:b/>
          <w:bCs/>
          <w:color w:val="000000"/>
          <w:sz w:val="36"/>
          <w:szCs w:val="36"/>
          <w:lang w:eastAsia="sk-SK"/>
        </w:rPr>
      </w:pPr>
      <w:r w:rsidRPr="00412390">
        <w:rPr>
          <w:rFonts w:ascii="Calibri" w:eastAsia="Times New Roman" w:hAnsi="Calibri" w:cs="Calibri"/>
          <w:b/>
          <w:bCs/>
          <w:color w:val="000000"/>
          <w:sz w:val="36"/>
          <w:szCs w:val="36"/>
          <w:lang w:eastAsia="sk-SK"/>
        </w:rPr>
        <w:t>1. Informácie pre ZÁKAZNÍKOV NAKUPUJÚCICH PROSTREDNÍCTVOM ELEKTRONICKÉHO OBCHODU (fyzická osoba nepodnikateľ)</w:t>
      </w:r>
      <w:r w:rsidRPr="00412390">
        <w:rPr>
          <w:rFonts w:ascii="Calibri" w:eastAsia="Times New Roman" w:hAnsi="Calibri" w:cs="Calibri"/>
          <w:b/>
          <w:bCs/>
          <w:color w:val="000000"/>
          <w:sz w:val="36"/>
          <w:szCs w:val="36"/>
          <w:lang w:eastAsia="sk-SK"/>
        </w:rPr>
        <w:br/>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b/>
          <w:bCs/>
          <w:color w:val="000000"/>
          <w:sz w:val="28"/>
          <w:szCs w:val="28"/>
          <w:lang w:eastAsia="sk-SK"/>
        </w:rPr>
        <w:t>Neregistrovaný zákazník:</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7" w:tooltip="1NKUPT~1" w:history="1">
        <w:r w:rsidRPr="00412390">
          <w:rPr>
            <w:rFonts w:ascii="Calibri" w:eastAsia="Times New Roman" w:hAnsi="Calibri" w:cs="Calibri"/>
            <w:b/>
            <w:bCs/>
            <w:color w:val="0000FF"/>
            <w:sz w:val="28"/>
            <w:u w:val="single"/>
            <w:lang w:eastAsia="sk-SK"/>
          </w:rPr>
          <w:t>1. Nákup tovaru prostredníctvom elektronického obchodu</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8" w:tooltip="2. Účtovná agenda" w:history="1">
        <w:r w:rsidRPr="00412390">
          <w:rPr>
            <w:rFonts w:ascii="Calibri" w:eastAsia="Times New Roman" w:hAnsi="Calibri" w:cs="Calibri"/>
            <w:b/>
            <w:bCs/>
            <w:color w:val="0000FF"/>
            <w:sz w:val="28"/>
            <w:u w:val="single"/>
            <w:lang w:eastAsia="sk-SK"/>
          </w:rPr>
          <w:t>2. Účtovná agenda</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9" w:tooltip="3. Správa registratúry" w:history="1">
        <w:r w:rsidRPr="00412390">
          <w:rPr>
            <w:rFonts w:ascii="Calibri" w:eastAsia="Times New Roman" w:hAnsi="Calibri" w:cs="Calibri"/>
            <w:b/>
            <w:bCs/>
            <w:color w:val="0000FF"/>
            <w:sz w:val="28"/>
            <w:u w:val="single"/>
            <w:lang w:eastAsia="sk-SK"/>
          </w:rPr>
          <w:t>3. Správa registratúry</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b/>
          <w:bCs/>
          <w:color w:val="000000"/>
          <w:sz w:val="28"/>
          <w:szCs w:val="28"/>
          <w:lang w:eastAsia="sk-SK"/>
        </w:rPr>
        <w:t>Registrovaný zákazník:</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0" w:tooltip="1NKUPT~1_1" w:history="1">
        <w:r w:rsidRPr="00412390">
          <w:rPr>
            <w:rFonts w:ascii="Calibri" w:eastAsia="Times New Roman" w:hAnsi="Calibri" w:cs="Calibri"/>
            <w:b/>
            <w:bCs/>
            <w:color w:val="0000FF"/>
            <w:sz w:val="28"/>
            <w:u w:val="single"/>
            <w:lang w:eastAsia="sk-SK"/>
          </w:rPr>
          <w:t>1. Nákup tovaru prostredníctvom elektronického obchodu</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1" w:tooltip="2. Účtovná agenda_1" w:history="1">
        <w:r w:rsidRPr="00412390">
          <w:rPr>
            <w:rFonts w:ascii="Calibri" w:eastAsia="Times New Roman" w:hAnsi="Calibri" w:cs="Calibri"/>
            <w:b/>
            <w:bCs/>
            <w:color w:val="0000FF"/>
            <w:sz w:val="28"/>
            <w:u w:val="single"/>
            <w:lang w:eastAsia="sk-SK"/>
          </w:rPr>
          <w:t>2. Účtovná agenda</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2" w:tooltip="3. Správa registratúry_1" w:history="1">
        <w:r w:rsidRPr="00412390">
          <w:rPr>
            <w:rFonts w:ascii="Calibri" w:eastAsia="Times New Roman" w:hAnsi="Calibri" w:cs="Calibri"/>
            <w:b/>
            <w:bCs/>
            <w:color w:val="0000FF"/>
            <w:sz w:val="28"/>
            <w:u w:val="single"/>
            <w:lang w:eastAsia="sk-SK"/>
          </w:rPr>
          <w:t>3. Správa registratúry</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3" w:tooltip="4. Registrácia a prihlásenie v e-shope" w:history="1">
        <w:r w:rsidRPr="00412390">
          <w:rPr>
            <w:rFonts w:ascii="Calibri" w:eastAsia="Times New Roman" w:hAnsi="Calibri" w:cs="Calibri"/>
            <w:b/>
            <w:bCs/>
            <w:color w:val="0000FF"/>
            <w:sz w:val="28"/>
            <w:u w:val="single"/>
            <w:lang w:eastAsia="sk-SK"/>
          </w:rPr>
          <w:t xml:space="preserve">4. Registrácia a prihlásenie v </w:t>
        </w:r>
        <w:proofErr w:type="spellStart"/>
        <w:r w:rsidRPr="00412390">
          <w:rPr>
            <w:rFonts w:ascii="Calibri" w:eastAsia="Times New Roman" w:hAnsi="Calibri" w:cs="Calibri"/>
            <w:b/>
            <w:bCs/>
            <w:color w:val="0000FF"/>
            <w:sz w:val="28"/>
            <w:u w:val="single"/>
            <w:lang w:eastAsia="sk-SK"/>
          </w:rPr>
          <w:t>e-shope</w:t>
        </w:r>
        <w:proofErr w:type="spellEnd"/>
      </w:hyperlink>
    </w:p>
    <w:p w:rsidR="00412390" w:rsidRPr="00412390" w:rsidRDefault="00412390" w:rsidP="00412390">
      <w:pPr>
        <w:shd w:val="clear" w:color="auto" w:fill="FFFFFF"/>
        <w:spacing w:before="200" w:line="240" w:lineRule="auto"/>
        <w:outlineLvl w:val="3"/>
        <w:rPr>
          <w:rFonts w:ascii="Arial" w:eastAsia="Times New Roman" w:hAnsi="Arial" w:cs="Arial"/>
          <w:b/>
          <w:bCs/>
          <w:color w:val="000000"/>
          <w:sz w:val="36"/>
          <w:szCs w:val="36"/>
          <w:lang w:eastAsia="sk-SK"/>
        </w:rPr>
      </w:pPr>
      <w:r w:rsidRPr="00412390">
        <w:rPr>
          <w:rFonts w:ascii="Calibri" w:eastAsia="Times New Roman" w:hAnsi="Calibri" w:cs="Calibri"/>
          <w:b/>
          <w:bCs/>
          <w:color w:val="000000"/>
          <w:sz w:val="36"/>
          <w:szCs w:val="36"/>
          <w:lang w:eastAsia="sk-SK"/>
        </w:rPr>
        <w:t>2. Informácie pre ZÁKAZNÍKOV NAKUPUJÚCICH PROSTREDNÍCTVOM ELEKTRONICKÉHO OBCHODU (zákazník s IČO)</w:t>
      </w:r>
      <w:r w:rsidRPr="00412390">
        <w:rPr>
          <w:rFonts w:ascii="Calibri" w:eastAsia="Times New Roman" w:hAnsi="Calibri" w:cs="Calibri"/>
          <w:b/>
          <w:bCs/>
          <w:color w:val="000000"/>
          <w:sz w:val="36"/>
          <w:szCs w:val="36"/>
          <w:lang w:eastAsia="sk-SK"/>
        </w:rPr>
        <w:br/>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b/>
          <w:bCs/>
          <w:color w:val="000000"/>
          <w:sz w:val="28"/>
          <w:lang w:eastAsia="sk-SK"/>
        </w:rPr>
        <w:t>Neregistrovaný zákazník:</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4" w:tooltip="21" w:history="1">
        <w:r w:rsidRPr="00412390">
          <w:rPr>
            <w:rFonts w:ascii="Calibri" w:eastAsia="Times New Roman" w:hAnsi="Calibri" w:cs="Calibri"/>
            <w:b/>
            <w:bCs/>
            <w:color w:val="0000FF"/>
            <w:sz w:val="28"/>
            <w:u w:val="single"/>
            <w:lang w:eastAsia="sk-SK"/>
          </w:rPr>
          <w:t>1. Nákup tovaru prostredníctvom elektronického obchodu</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5" w:tooltip="22. Účtovná agenda" w:history="1">
        <w:r w:rsidRPr="00412390">
          <w:rPr>
            <w:rFonts w:ascii="Calibri" w:eastAsia="Times New Roman" w:hAnsi="Calibri" w:cs="Calibri"/>
            <w:b/>
            <w:bCs/>
            <w:color w:val="0000FF"/>
            <w:sz w:val="28"/>
            <w:u w:val="single"/>
            <w:lang w:eastAsia="sk-SK"/>
          </w:rPr>
          <w:t>2. Účtovná agenda</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6" w:tooltip="23" w:history="1">
        <w:r w:rsidRPr="00412390">
          <w:rPr>
            <w:rFonts w:ascii="Calibri" w:eastAsia="Times New Roman" w:hAnsi="Calibri" w:cs="Calibri"/>
            <w:b/>
            <w:bCs/>
            <w:color w:val="0000FF"/>
            <w:sz w:val="28"/>
            <w:u w:val="single"/>
            <w:lang w:eastAsia="sk-SK"/>
          </w:rPr>
          <w:t>3. Správa registratúry</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b/>
          <w:bCs/>
          <w:color w:val="000000"/>
          <w:sz w:val="28"/>
          <w:szCs w:val="28"/>
          <w:lang w:eastAsia="sk-SK"/>
        </w:rPr>
        <w:t>Registrovaný zákazník</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7" w:tooltip="31" w:history="1">
        <w:r w:rsidRPr="00412390">
          <w:rPr>
            <w:rFonts w:ascii="Calibri" w:eastAsia="Times New Roman" w:hAnsi="Calibri" w:cs="Calibri"/>
            <w:b/>
            <w:bCs/>
            <w:color w:val="0000FF"/>
            <w:sz w:val="28"/>
            <w:u w:val="single"/>
            <w:lang w:eastAsia="sk-SK"/>
          </w:rPr>
          <w:t>1. Nákup tovaru prostredníctvom elektronického obchodu </w:t>
        </w:r>
      </w:hyperlink>
      <w:r w:rsidRPr="00412390">
        <w:rPr>
          <w:rFonts w:ascii="Calibri" w:eastAsia="Times New Roman" w:hAnsi="Calibri" w:cs="Calibri"/>
          <w:b/>
          <w:bCs/>
          <w:color w:val="000000"/>
          <w:sz w:val="28"/>
          <w:szCs w:val="28"/>
          <w:lang w:eastAsia="sk-SK"/>
        </w:rPr>
        <w:br/>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8" w:tooltip="32. Účtovná agenda" w:history="1">
        <w:r w:rsidRPr="00412390">
          <w:rPr>
            <w:rFonts w:ascii="Calibri" w:eastAsia="Times New Roman" w:hAnsi="Calibri" w:cs="Calibri"/>
            <w:b/>
            <w:bCs/>
            <w:color w:val="0000FF"/>
            <w:sz w:val="28"/>
            <w:u w:val="single"/>
            <w:lang w:eastAsia="sk-SK"/>
          </w:rPr>
          <w:t>2. Účtovná agenda</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19" w:tooltip="33. Správa registratúry" w:history="1">
        <w:r w:rsidRPr="00412390">
          <w:rPr>
            <w:rFonts w:ascii="Calibri" w:eastAsia="Times New Roman" w:hAnsi="Calibri" w:cs="Calibri"/>
            <w:b/>
            <w:bCs/>
            <w:color w:val="0000FF"/>
            <w:sz w:val="28"/>
            <w:u w:val="single"/>
            <w:lang w:eastAsia="sk-SK"/>
          </w:rPr>
          <w:t>3. Správa registratúry</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0" w:tooltip="34. Registrácia a prihlásenie v e-shope" w:history="1">
        <w:r w:rsidRPr="00412390">
          <w:rPr>
            <w:rFonts w:ascii="Calibri" w:eastAsia="Times New Roman" w:hAnsi="Calibri" w:cs="Calibri"/>
            <w:b/>
            <w:bCs/>
            <w:color w:val="0000FF"/>
            <w:sz w:val="28"/>
            <w:u w:val="single"/>
            <w:lang w:eastAsia="sk-SK"/>
          </w:rPr>
          <w:t xml:space="preserve">4. Registrácia a prihlásenie v </w:t>
        </w:r>
        <w:proofErr w:type="spellStart"/>
        <w:r w:rsidRPr="00412390">
          <w:rPr>
            <w:rFonts w:ascii="Calibri" w:eastAsia="Times New Roman" w:hAnsi="Calibri" w:cs="Calibri"/>
            <w:b/>
            <w:bCs/>
            <w:color w:val="0000FF"/>
            <w:sz w:val="28"/>
            <w:u w:val="single"/>
            <w:lang w:eastAsia="sk-SK"/>
          </w:rPr>
          <w:t>e-shope</w:t>
        </w:r>
        <w:proofErr w:type="spellEnd"/>
      </w:hyperlink>
    </w:p>
    <w:p w:rsidR="00412390" w:rsidRPr="00412390" w:rsidRDefault="00412390" w:rsidP="00412390">
      <w:pPr>
        <w:shd w:val="clear" w:color="auto" w:fill="FFFFFF"/>
        <w:spacing w:before="200" w:line="240" w:lineRule="auto"/>
        <w:outlineLvl w:val="3"/>
        <w:rPr>
          <w:rFonts w:ascii="Arial" w:eastAsia="Times New Roman" w:hAnsi="Arial" w:cs="Arial"/>
          <w:b/>
          <w:bCs/>
          <w:color w:val="000000"/>
          <w:sz w:val="36"/>
          <w:szCs w:val="36"/>
          <w:lang w:eastAsia="sk-SK"/>
        </w:rPr>
      </w:pPr>
      <w:r w:rsidRPr="00412390">
        <w:rPr>
          <w:rFonts w:ascii="Calibri" w:eastAsia="Times New Roman" w:hAnsi="Calibri" w:cs="Calibri"/>
          <w:b/>
          <w:bCs/>
          <w:color w:val="000000"/>
          <w:sz w:val="36"/>
          <w:szCs w:val="36"/>
          <w:lang w:eastAsia="sk-SK"/>
        </w:rPr>
        <w:t>3. Informácie pre NÁVŠTEVNÍKOV WEBOVEJ STRÁNKY</w:t>
      </w:r>
      <w:r w:rsidRPr="00412390">
        <w:rPr>
          <w:rFonts w:ascii="Calibri" w:eastAsia="Times New Roman" w:hAnsi="Calibri" w:cs="Calibri"/>
          <w:b/>
          <w:bCs/>
          <w:color w:val="000000"/>
          <w:sz w:val="36"/>
          <w:szCs w:val="36"/>
          <w:lang w:eastAsia="sk-SK"/>
        </w:rPr>
        <w:br/>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1" w:tooltip="1. Kontaktná možnosť prostredníctvom internetovej stránky" w:history="1">
        <w:r w:rsidRPr="00412390">
          <w:rPr>
            <w:rFonts w:ascii="Calibri" w:eastAsia="Times New Roman" w:hAnsi="Calibri" w:cs="Calibri"/>
            <w:b/>
            <w:bCs/>
            <w:color w:val="0000FF"/>
            <w:sz w:val="28"/>
            <w:u w:val="single"/>
            <w:lang w:eastAsia="sk-SK"/>
          </w:rPr>
          <w:t xml:space="preserve">1. </w:t>
        </w:r>
        <w:proofErr w:type="spellStart"/>
        <w:r w:rsidRPr="00412390">
          <w:rPr>
            <w:rFonts w:ascii="Calibri" w:eastAsia="Times New Roman" w:hAnsi="Calibri" w:cs="Calibri"/>
            <w:b/>
            <w:bCs/>
            <w:color w:val="0000FF"/>
            <w:sz w:val="28"/>
            <w:u w:val="single"/>
            <w:lang w:eastAsia="sk-SK"/>
          </w:rPr>
          <w:t>Kontaktná</w:t>
        </w:r>
        <w:proofErr w:type="spellEnd"/>
        <w:r w:rsidRPr="00412390">
          <w:rPr>
            <w:rFonts w:ascii="Calibri" w:eastAsia="Times New Roman" w:hAnsi="Calibri" w:cs="Calibri"/>
            <w:b/>
            <w:bCs/>
            <w:color w:val="0000FF"/>
            <w:sz w:val="28"/>
            <w:u w:val="single"/>
            <w:lang w:eastAsia="sk-SK"/>
          </w:rPr>
          <w:t xml:space="preserve"> </w:t>
        </w:r>
        <w:proofErr w:type="spellStart"/>
        <w:r w:rsidRPr="00412390">
          <w:rPr>
            <w:rFonts w:ascii="Calibri" w:eastAsia="Times New Roman" w:hAnsi="Calibri" w:cs="Calibri"/>
            <w:b/>
            <w:bCs/>
            <w:color w:val="0000FF"/>
            <w:sz w:val="28"/>
            <w:u w:val="single"/>
            <w:lang w:eastAsia="sk-SK"/>
          </w:rPr>
          <w:t>možnosť</w:t>
        </w:r>
        <w:proofErr w:type="spellEnd"/>
        <w:r w:rsidRPr="00412390">
          <w:rPr>
            <w:rFonts w:ascii="Calibri" w:eastAsia="Times New Roman" w:hAnsi="Calibri" w:cs="Calibri"/>
            <w:b/>
            <w:bCs/>
            <w:color w:val="0000FF"/>
            <w:sz w:val="28"/>
            <w:u w:val="single"/>
            <w:lang w:eastAsia="sk-SK"/>
          </w:rPr>
          <w:t xml:space="preserve"> </w:t>
        </w:r>
        <w:proofErr w:type="spellStart"/>
        <w:r w:rsidRPr="00412390">
          <w:rPr>
            <w:rFonts w:ascii="Calibri" w:eastAsia="Times New Roman" w:hAnsi="Calibri" w:cs="Calibri"/>
            <w:b/>
            <w:bCs/>
            <w:color w:val="0000FF"/>
            <w:sz w:val="28"/>
            <w:u w:val="single"/>
            <w:lang w:eastAsia="sk-SK"/>
          </w:rPr>
          <w:t>prostredníctvom</w:t>
        </w:r>
        <w:proofErr w:type="spellEnd"/>
        <w:r w:rsidRPr="00412390">
          <w:rPr>
            <w:rFonts w:ascii="Calibri" w:eastAsia="Times New Roman" w:hAnsi="Calibri" w:cs="Calibri"/>
            <w:b/>
            <w:bCs/>
            <w:color w:val="0000FF"/>
            <w:sz w:val="28"/>
            <w:u w:val="single"/>
            <w:lang w:eastAsia="sk-SK"/>
          </w:rPr>
          <w:t xml:space="preserve"> internetovej </w:t>
        </w:r>
        <w:proofErr w:type="spellStart"/>
        <w:r w:rsidRPr="00412390">
          <w:rPr>
            <w:rFonts w:ascii="Calibri" w:eastAsia="Times New Roman" w:hAnsi="Calibri" w:cs="Calibri"/>
            <w:b/>
            <w:bCs/>
            <w:color w:val="0000FF"/>
            <w:sz w:val="28"/>
            <w:u w:val="single"/>
            <w:lang w:eastAsia="sk-SK"/>
          </w:rPr>
          <w:t>stránky</w:t>
        </w:r>
        <w:proofErr w:type="spellEnd"/>
      </w:hyperlink>
    </w:p>
    <w:p w:rsidR="00412390" w:rsidRPr="00412390" w:rsidRDefault="00412390" w:rsidP="00412390">
      <w:pPr>
        <w:shd w:val="clear" w:color="auto" w:fill="FFFFFF"/>
        <w:spacing w:before="200" w:line="240" w:lineRule="auto"/>
        <w:outlineLvl w:val="3"/>
        <w:rPr>
          <w:rFonts w:ascii="Arial" w:eastAsia="Times New Roman" w:hAnsi="Arial" w:cs="Arial"/>
          <w:b/>
          <w:bCs/>
          <w:color w:val="000000"/>
          <w:sz w:val="36"/>
          <w:szCs w:val="36"/>
          <w:lang w:eastAsia="sk-SK"/>
        </w:rPr>
      </w:pPr>
      <w:r w:rsidRPr="00412390">
        <w:rPr>
          <w:rFonts w:ascii="Calibri" w:eastAsia="Times New Roman" w:hAnsi="Calibri" w:cs="Calibri"/>
          <w:b/>
          <w:bCs/>
          <w:color w:val="000000"/>
          <w:sz w:val="36"/>
          <w:szCs w:val="36"/>
          <w:lang w:eastAsia="sk-SK"/>
        </w:rPr>
        <w:t>4. Informácie pre ZMLUVNÝCH OBCHODNÝCH PARTNEROV - DODÁVATEĽOV A ICH ZAMESTNANCOV, RESP. ZÁSTUPCOV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2" w:tooltip="51. Riadenie vzťahov s dodávateľmi " w:history="1">
        <w:r w:rsidRPr="00412390">
          <w:rPr>
            <w:rFonts w:ascii="Calibri" w:eastAsia="Times New Roman" w:hAnsi="Calibri" w:cs="Calibri"/>
            <w:b/>
            <w:bCs/>
            <w:color w:val="0000FF"/>
            <w:sz w:val="28"/>
            <w:u w:val="single"/>
            <w:lang w:eastAsia="sk-SK"/>
          </w:rPr>
          <w:t>1. Riadenie vzťahov s dodávateľmi</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3" w:tooltip="52. Účtovná agenda" w:history="1">
        <w:r w:rsidRPr="00412390">
          <w:rPr>
            <w:rFonts w:ascii="Calibri" w:eastAsia="Times New Roman" w:hAnsi="Calibri" w:cs="Calibri"/>
            <w:b/>
            <w:bCs/>
            <w:color w:val="0000FF"/>
            <w:sz w:val="28"/>
            <w:u w:val="single"/>
            <w:lang w:eastAsia="sk-SK"/>
          </w:rPr>
          <w:t>2. Účtovná agenda</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4" w:tooltip="53. Správa registratúry" w:history="1">
        <w:r w:rsidRPr="00412390">
          <w:rPr>
            <w:rFonts w:ascii="Calibri" w:eastAsia="Times New Roman" w:hAnsi="Calibri" w:cs="Calibri"/>
            <w:b/>
            <w:bCs/>
            <w:color w:val="0000FF"/>
            <w:sz w:val="28"/>
            <w:u w:val="single"/>
            <w:lang w:eastAsia="sk-SK"/>
          </w:rPr>
          <w:t>3. Správa registratúry</w:t>
        </w:r>
      </w:hyperlink>
    </w:p>
    <w:p w:rsidR="00412390" w:rsidRPr="00412390" w:rsidRDefault="00412390" w:rsidP="00412390">
      <w:pPr>
        <w:shd w:val="clear" w:color="auto" w:fill="FFFFFF"/>
        <w:spacing w:before="200" w:line="240" w:lineRule="auto"/>
        <w:outlineLvl w:val="3"/>
        <w:rPr>
          <w:rFonts w:ascii="Arial" w:eastAsia="Times New Roman" w:hAnsi="Arial" w:cs="Arial"/>
          <w:b/>
          <w:bCs/>
          <w:color w:val="000000"/>
          <w:sz w:val="36"/>
          <w:szCs w:val="36"/>
          <w:lang w:eastAsia="sk-SK"/>
        </w:rPr>
      </w:pPr>
      <w:r w:rsidRPr="00412390">
        <w:rPr>
          <w:rFonts w:ascii="Calibri" w:eastAsia="Times New Roman" w:hAnsi="Calibri" w:cs="Calibri"/>
          <w:b/>
          <w:bCs/>
          <w:color w:val="000000"/>
          <w:sz w:val="36"/>
          <w:szCs w:val="36"/>
          <w:lang w:eastAsia="sk-SK"/>
        </w:rPr>
        <w:t>5. Informácie pre OSOBY, KTORÉ PODALI ŽIADOSŤ ALEBO UPLATNILI SVOJE PRÁVA</w:t>
      </w:r>
      <w:r w:rsidRPr="00412390">
        <w:rPr>
          <w:rFonts w:ascii="Calibri" w:eastAsia="Times New Roman" w:hAnsi="Calibri" w:cs="Calibri"/>
          <w:b/>
          <w:bCs/>
          <w:color w:val="000000"/>
          <w:sz w:val="36"/>
          <w:szCs w:val="36"/>
          <w:lang w:eastAsia="sk-SK"/>
        </w:rPr>
        <w:br/>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5" w:tooltip="61. Uplatnené práva" w:history="1">
        <w:r w:rsidRPr="00412390">
          <w:rPr>
            <w:rFonts w:ascii="Calibri" w:eastAsia="Times New Roman" w:hAnsi="Calibri" w:cs="Calibri"/>
            <w:b/>
            <w:bCs/>
            <w:color w:val="0000FF"/>
            <w:sz w:val="28"/>
            <w:u w:val="single"/>
            <w:lang w:eastAsia="sk-SK"/>
          </w:rPr>
          <w:t>1. Uplatnené práva</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6" w:tooltip="62. Správa registratúry" w:history="1">
        <w:r w:rsidRPr="00412390">
          <w:rPr>
            <w:rFonts w:ascii="Calibri" w:eastAsia="Times New Roman" w:hAnsi="Calibri" w:cs="Calibri"/>
            <w:b/>
            <w:bCs/>
            <w:color w:val="0000FF"/>
            <w:sz w:val="28"/>
            <w:u w:val="single"/>
            <w:lang w:eastAsia="sk-SK"/>
          </w:rPr>
          <w:t>2. Správa registratúry</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t>ZABEZPEČENIE A OCHRANA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Chránime osobné údaje v maximálnej možnej miere. Chránime ich ako keby boli naše vlastné. Zaviedli sme všetky možné technické a organizačné opatrenia, ktoré zamedzujú zneužitiu, poškodeniu alebo zničeniu vašich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t>VAŠE PRÁVA V SÚVISLOSTI S OCHRANOU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lastRenderedPageBreak/>
        <w:t>Spôsob a formu spätnej reakcie: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Odpovede na žiadosti a informácie sa budú poskytovať v takej forme, v akej bola podaná žiadosť (písomne/elektronicky/ústne), pokiaľ dotknutá osoba nepožiadala o iný spôsob. Ústne poskytovanie informácií je možné podmieniť preukázaním totožnosti dotknutej osoby. Ak má prevádzkovateľ oprávnené pochybnosti o totožnosti fyzickej osoby, ktorá podáva žiadosť, môže požiadať o poskytnutie dodatočných informácií potrebných na potvrdenie jej totožnosti. Z dôvodu zabezpečenia bezpečnosti osobných údajov si prevádzkovateľ vyhradzuje právo nereagovať elektronicky na správy bez kvalifikovaného elektronického podpisu. Z tohto dôvodu je vhodnejšie žiadosti, v ktorých sú sprístupňované osobné údaje, vybaviť písomne do vlastných rúk, za účelom predísť situácii, kedy môže anonymná osoba vyžiadať chránené údaje o inej osobe.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Lehotu na vybavenie žiadosti:</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V zmysle § 29 ods. 3 nového ZOOÚ je lehota na vybavovanie žiadosti dotknutých osôb jednomesačná od doručenia žiadosti. Lehotu je možné predĺžiť v odôvodnených prípadoch s ohľadom na komplexnosť a počet žiadostí o ďalšie dva mesiace, a to aj opakovane. O každom takomto predĺžení musí byť dotknutá osoba informovaná spolu s dôvodmi predĺženia lehoty. Ako objektívny dôvod predĺženia lehoty možno podľa zákona považovať napríklad situáciu, keď zamestnávateľ vyžiada od dotknutej osoby doplnenie nejakých informácií k posúdeniu a vybaveniu jej žiadosti, pričom doplnenie požadovaných informácií nebude vybavené obratom. Rovnako tak výskyt bezpečnostných incidentov, ktoré na istý čas paralyzovali informačné systémy zamestnávateľa a pod.</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Transparentnú informáciu o zavedení a výške poplatkov: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 xml:space="preserve">Za vybavenie žiadostí a poskytnutie informácií je prevádzkovateľ oprávnený požadovať od žiadateľa poplatky s tým spojené. Žiadosti dotknutej osoby a informácie sa primárne vybavujú, resp. poskytujú bezodplatne. Primeraný poplatok zohľadňujúci administratívne náklady možno požadovať za druhú a ďalšiu kópiu dokumentov, ktorými zamestnávateľ plní žiadosť dotknutej osoby. Rovnako poplatok možno zaviesť aj za administratívne náklady na vybavenie žiadosti, ktorá je zjavne neopodstatnená alebo neprimeraná, najmä pre jej opakujúcu sa povahu. Zjavnú neopodstatnenosť alebo neprimeranosť žiadosti </w:t>
      </w:r>
      <w:r w:rsidRPr="00412390">
        <w:rPr>
          <w:rFonts w:ascii="Calibri" w:eastAsia="Times New Roman" w:hAnsi="Calibri" w:cs="Calibri"/>
          <w:color w:val="000000"/>
          <w:sz w:val="28"/>
          <w:szCs w:val="28"/>
          <w:lang w:eastAsia="sk-SK"/>
        </w:rPr>
        <w:lastRenderedPageBreak/>
        <w:t>preukazuje prevádzkovateľ. Opakujúca sa povaha žiadosti je taká, ktorá sa týka tých istých osobných údajov ako aj toho istého uplatňovaného práva. Opakujúcu povahu žiadosti teda nemá žiadosť podaná napríklad k právu na prístup k osobným údajom, a potom žiadosť podaná k právu na výmaz tých údajov, ktorých spracúvanie bolo zistené na základe žiadosti o právo na prístup.</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Vhodné opatrenia na uplatňovanie práv dotknutej osoby a opatrenia uľahčujúce výkon jej práv.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 xml:space="preserve">Prevádzkovateľ si vyhradzuje právo vybaviť žiadosti </w:t>
      </w:r>
      <w:proofErr w:type="spellStart"/>
      <w:r w:rsidRPr="00412390">
        <w:rPr>
          <w:rFonts w:ascii="Calibri" w:eastAsia="Times New Roman" w:hAnsi="Calibri" w:cs="Calibri"/>
          <w:color w:val="000000"/>
          <w:sz w:val="28"/>
          <w:szCs w:val="28"/>
          <w:lang w:eastAsia="sk-SK"/>
        </w:rPr>
        <w:t>online</w:t>
      </w:r>
      <w:proofErr w:type="spellEnd"/>
      <w:r w:rsidRPr="00412390">
        <w:rPr>
          <w:rFonts w:ascii="Calibri" w:eastAsia="Times New Roman" w:hAnsi="Calibri" w:cs="Calibri"/>
          <w:color w:val="000000"/>
          <w:sz w:val="28"/>
          <w:szCs w:val="28"/>
          <w:lang w:eastAsia="sk-SK"/>
        </w:rPr>
        <w:t>, pokiaľ túto možnosť uzná za najvhodnejšiu.</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Výpočet práv. ktoré nová právna úprava v oblasti ochrany osobných údajov priznáva dotknutým osobám:</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Tento výpočet práv je aplikovateľný, a dotknutá osoba si môže tieto práva u prevádzkovateľa uplatňovať len za splnenia zákonných podmienok, ktoré sú ďalej v texte bližšie špecifikované.</w:t>
      </w:r>
    </w:p>
    <w:p w:rsidR="00412390" w:rsidRPr="00412390" w:rsidRDefault="00412390" w:rsidP="00412390">
      <w:pPr>
        <w:shd w:val="clear" w:color="auto" w:fill="FFFFFF"/>
        <w:spacing w:line="240" w:lineRule="auto"/>
        <w:jc w:val="center"/>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5"/>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val="pt-BR" w:eastAsia="sk-SK"/>
        </w:rPr>
        <w:t>Právo na prístup</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Dotknutá osoba má právo získať od prevádzkovateľa potvrdenie o tom, či sa spracúvajú osobné údaje, ktoré sa jej týkajú, a ak tomu tak je, má právo získať prístup k týmto osobným údajom a informácie uvedené v informačnej povinnosti.</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 Uplatnené právo získať kópiu o osobných údajoch nesmie mať nepriaznivé dôsledky na práva a slobody iných.</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6"/>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Právo na opravu</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lastRenderedPageBreak/>
        <w:t>Dotknutá osoba má právo na to, aby prevádzkovateľ bez zbytočného odkladu opravil nesprávne osobné údaje, ktoré sa jej týkajú. So zreteľom na účely spracúvania má dotknutá osoba právo na doplnenie neúplných osobných údajov, a to aj prostredníctvom poskytnutia doplnkového vyhlásenia.</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7"/>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Právo na výmaz (právo byť zabudnutý)</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Prevádzkovateľ je povinný bez zbytočného odkladu vymazať osobné údaje, ak dotknutá osoba uplatnila právo na výmaz, a ak:</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a) osobné údaje už nie sú potrebné na účel, na ktorý sa získali alebo inak spracúvali,</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b) dotknutá osoba odvolá súhlas podľa § 13ods.1písm.a)alebo § 16ods.2písm.a),na základe ktorého sa spracúvanie osobných údajov vykonáva, a neexistuje iný právny základ pre spracúvanie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c) dotknutá osoba namieta spracúvanie osobných údajov podľa § 27ods.1a neprevažujú žiadne oprávnené dôvody na spracúvanie osobných údajov alebo dotknutá osoba namieta spracúvanie osobných údajov podľa § 27ods.2,</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 osobné údaje sa spracúvajú nezákonne,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e) je dôvodom pre výmaz splnenie povinnosti podľa tohto zákona, osobitného predpisu alebo medzinárodnej zmluvy, ktorou je Slovenská republika viazaná, alebo</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f) sa osobné údaje získavali v súvislosti s ponukou služieb informačnej spoločnosti podľa § 15 ods. 1.</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Prevádzkovateľ nie je povinný spracúvané osobné údaje o dotknutej osobe vymazať v prípade, že je spracúvanie osobných údajov potrebné:</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lastRenderedPageBreak/>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a) na uplatnenie práva na slobodu prejavu alebo práva na informácie,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b) na splnenie povinnosti podľa tohto zákona, osobitného predpisu alebo medzinárodnej zmluvy, ktorou je Slovenská republika viazaná, alebo na splnenie úlohy realizovanej vo verejnom záujme alebo pri výkone verejnej moci zverenej prevádzkovateľovi,</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c) z dôvodov verejného záujmu v oblasti verejného zdravia v súlade s § 16 ods. 2 písm. h) až j),</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 na účel archivácie, na vedecký účel, na účel historického výskumu alebo na štatistický účel podľa § 78 ods. 8, ak je pravdepodobné, že právo podľa odseku 1 znemožní alebo závažným spôsobom sťaží dosiahnutie cieľov takého spracúvania,</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e) na uplatnenie právneho nároku.</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8"/>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val="pl-PL" w:eastAsia="sk-SK"/>
        </w:rPr>
        <w:t>Právo na obmedzenie spracúvania</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Dotknutá osoba má právo na to, aby prevádzkovateľ obmedzil spracúvanie, pokiaľ ide o jeden z týchto prípadov: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a) dotknutá osoba napadne správnosť osobných údajov, a to počas obdobia umožňujúceho prevádzkovateľovi overiť správnosť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b) spracúvanie je protizákonné a dotknutá osoba namieta proti vymazaniu osobných údajov a žiada namiesto toho obmedzenie ich použitia;</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c) prevádzkovateľ už nepotrebuje osobné údaje na účely spracúvania, ale potrebuje ich dotknutá osoba na preukázanie, uplatňovanie alebo obhajovanie právnych nárokov;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lastRenderedPageBreak/>
        <w:t>d) dotknutá osoba namietala voči spracúvaniu, a to až do overenia, či oprávnené dôvody na strane prevádzkovateľa prevažujú nad oprávnenými dôvodmi dotknutej osoby.</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9"/>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val="pt-BR" w:eastAsia="sk-SK"/>
        </w:rPr>
        <w:t>Právo na prenosnosť</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Dotknutá osoba má právo získať osobné údaje, ktoré sa jej týkajú a ktoré poskytla prevádzkovateľovi, v štruktúrovanom, bežne používanom a strojovo čitateľnom formáte a má právo preniesť tieto údaje ďalšiemu prevádzkovateľovi bez toho, aby jej prevádzkovateľ, ktorému sa tieto osobné údaje poskytli, bránil.</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Dotknutá osoba má pri uplatňovaní svojho práva na prenosnosť údajov podľa odseku 1 právo na prenos osobných údajov priamo od jedného prevádzkovateľa druhému prevádzkovateľovi, pokiaľ je to technicky možné.</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Právo uvedené v odseku 1 nesmie mať nepriaznivé dôsledky na práva a slobody iných.</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10"/>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Právo namietať spracúvanie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Dotknutá osoba má právo namietať spracúvanie jej osobných údajov</w:t>
      </w:r>
      <w:r w:rsidRPr="00412390">
        <w:rPr>
          <w:rFonts w:ascii="Calibri" w:eastAsia="Times New Roman" w:hAnsi="Calibri" w:cs="Calibri"/>
          <w:color w:val="000000"/>
          <w:sz w:val="28"/>
          <w:szCs w:val="28"/>
          <w:lang w:eastAsia="sk-SK"/>
        </w:rPr>
        <w:t> dôvodov týkajúcich sa jej konkrétnej situácie proti spracúvaniu osobných údajov, ktoré sa jej týka, ktoré je vykonávané na základe článku 6 ods. 1 písm. e) alebo f) vrátane namietania proti profilovaniu založenému na uvedených ustanoveniach. </w:t>
      </w:r>
      <w:r w:rsidRPr="00412390">
        <w:rPr>
          <w:rFonts w:ascii="Calibri" w:eastAsia="Times New Roman" w:hAnsi="Calibri" w:cs="Calibri"/>
          <w:b/>
          <w:bCs/>
          <w:color w:val="000000"/>
          <w:sz w:val="28"/>
          <w:szCs w:val="28"/>
          <w:lang w:eastAsia="sk-SK"/>
        </w:rPr>
        <w:t>Ak sa osobné údaje spracúvajú na účely priameho marketingu,</w:t>
      </w:r>
      <w:r w:rsidRPr="00412390">
        <w:rPr>
          <w:rFonts w:ascii="Calibri" w:eastAsia="Times New Roman" w:hAnsi="Calibri" w:cs="Calibri"/>
          <w:color w:val="000000"/>
          <w:sz w:val="28"/>
          <w:szCs w:val="28"/>
          <w:lang w:eastAsia="sk-SK"/>
        </w:rPr>
        <w:t> dotknutá osoba má právo kedykoľvek namietať proti spracúvaniu osobných údajov, ktoré sa jej týka, na účely takéhoto marketingu, vrátane profilovania v rozsahu, v akom súvisí s takýmto priamym marketingom.</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Prevádzkovateľ nesmie ďalej spracúvať osobné údaje, ak nepreukáže nevyhnutné oprávnené záujmy na spracúvanie osobných údajov, ktoré prevažujú nad právami alebo záujmami dotknutej osoby, alebo dôvody na uplatnenie právneho nároku.</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Ak dotknutá osoba namieta voči spracúvaniu na účely priameho marketingu, osobné údaje sa už na také účely nesmú spracúvať.</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11"/>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Právo na neúčinnosť automatizovaného individuálneho rozhodovania vrátane profilovania</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lastRenderedPageBreak/>
        <w:t>Dotknutá osoba má právo na to, aby sa na ňu nevzťahovalo rozhodnutie, ktoré je založené výlučne na automatizovanom spracúvaní, vrátane profilovania, a ktoré má právne účinky, ktoré sa jej týkajú alebo ju podobne významne ovplyvňujú.</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Odsek 1 sa neuplatňuje, ak je rozhodnutie: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a) nevyhnutné na uzavretie alebo plnenie zmluvy medzi dotknutou osobou a prevádzkovateľom,</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b) povolené právom Únie alebo právom členského štátu, ktorému prevádzkovateľ podlieha a ktorým sa zároveň stanovujú aj vhodné opatrenia zaručujúce ochranu práv a slobôd a oprávnených záujmov dotknutej osoby, alebo</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c) založené na výslovnom súhlase dotknutej osoby.</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numPr>
          <w:ilvl w:val="3"/>
          <w:numId w:val="12"/>
        </w:num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Právo odvolať súhlas so spracúvaním osobných údajov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Pokiaľ prevádzkovateľ spracúva osobné údaje o dotknutej osobe len na právnom základe súhlasu, je povinný dotknutým osobám zabezpečiť právo kedykoľvek svoj súhlas odvolať, a to rovnako jednoduchou formou, akou bol súhlas poskytnutý. Pokiaľ prevádzkovateľ spracúva osobné údaje na inom právnom základe ako je súhlas dotknutej osoby, táto osoba nemá právo súhlas odvolať, keďže nebol ani poskytnutý.</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 xml:space="preserve">V prípade pochybnosti o zákonnosti spracúvania osobných údajov môže dotknutá osoba podať sťažnosť na dozorný orgán, ktorým je Úrad na ochranu osobných údajov Slovenskej republiky, Hraničná 12, 820 07 Bratislava 27; tel. číslo: +421 2 3231 3214; e-mail: </w:t>
      </w:r>
      <w:proofErr w:type="spellStart"/>
      <w:r w:rsidRPr="00412390">
        <w:rPr>
          <w:rFonts w:ascii="Calibri" w:eastAsia="Times New Roman" w:hAnsi="Calibri" w:cs="Calibri"/>
          <w:color w:val="000000"/>
          <w:sz w:val="28"/>
          <w:szCs w:val="28"/>
          <w:lang w:eastAsia="sk-SK"/>
        </w:rPr>
        <w:t>statny.dozor@pdp.gov.sk</w:t>
      </w:r>
      <w:proofErr w:type="spellEnd"/>
      <w:r w:rsidRPr="00412390">
        <w:rPr>
          <w:rFonts w:ascii="Calibri" w:eastAsia="Times New Roman" w:hAnsi="Calibri" w:cs="Calibri"/>
          <w:color w:val="000000"/>
          <w:sz w:val="28"/>
          <w:szCs w:val="28"/>
          <w:lang w:eastAsia="sk-SK"/>
        </w:rPr>
        <w:t>, </w:t>
      </w:r>
      <w:hyperlink r:id="rId27" w:history="1">
        <w:r w:rsidRPr="00412390">
          <w:rPr>
            <w:rFonts w:ascii="Calibri" w:eastAsia="Times New Roman" w:hAnsi="Calibri" w:cs="Calibri"/>
            <w:color w:val="0000FF"/>
            <w:sz w:val="28"/>
            <w:u w:val="single"/>
            <w:lang w:eastAsia="sk-SK"/>
          </w:rPr>
          <w:t>https://dataprotection.gov.sk</w:t>
        </w:r>
      </w:hyperlink>
      <w:r w:rsidRPr="00412390">
        <w:rPr>
          <w:rFonts w:ascii="Calibri" w:eastAsia="Times New Roman" w:hAnsi="Calibri" w:cs="Calibri"/>
          <w:color w:val="000000"/>
          <w:sz w:val="28"/>
          <w:szCs w:val="28"/>
          <w:lang w:eastAsia="sk-SK"/>
        </w:rPr>
        <w:t>.</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Pri spracúvaní osobných údajov na účely vymedzené v týchto informačných povinnostiach si však môže dotknutá osoba uplatniť len tie práva </w:t>
      </w:r>
      <w:r w:rsidRPr="00412390">
        <w:rPr>
          <w:rFonts w:ascii="Calibri" w:eastAsia="Times New Roman" w:hAnsi="Calibri" w:cs="Calibri"/>
          <w:color w:val="000000"/>
          <w:sz w:val="28"/>
          <w:szCs w:val="28"/>
          <w:lang w:eastAsia="sk-SK"/>
        </w:rPr>
        <w:t>(</w:t>
      </w:r>
      <w:hyperlink r:id="rId28" w:tooltip="Matica právnych základov a práv dotknutých osôb" w:history="1">
        <w:r w:rsidRPr="00412390">
          <w:rPr>
            <w:rFonts w:ascii="Calibri" w:eastAsia="Times New Roman" w:hAnsi="Calibri" w:cs="Calibri"/>
            <w:color w:val="0000FF"/>
            <w:sz w:val="28"/>
            <w:u w:val="single"/>
            <w:lang w:eastAsia="sk-SK"/>
          </w:rPr>
          <w:t>Matica právnych základov a práv dotknutých osôb</w:t>
        </w:r>
      </w:hyperlink>
      <w:r w:rsidRPr="00412390">
        <w:rPr>
          <w:rFonts w:ascii="Calibri" w:eastAsia="Times New Roman" w:hAnsi="Calibri" w:cs="Calibri"/>
          <w:color w:val="000000"/>
          <w:sz w:val="28"/>
          <w:szCs w:val="28"/>
          <w:lang w:eastAsia="sk-SK"/>
        </w:rPr>
        <w:t>)</w:t>
      </w:r>
      <w:r w:rsidRPr="00412390">
        <w:rPr>
          <w:rFonts w:ascii="Calibri" w:eastAsia="Times New Roman" w:hAnsi="Calibri" w:cs="Calibri"/>
          <w:b/>
          <w:bCs/>
          <w:color w:val="7030A0"/>
          <w:sz w:val="48"/>
          <w:szCs w:val="48"/>
          <w:lang w:eastAsia="sk-SK"/>
        </w:rPr>
        <w:t> </w:t>
      </w:r>
      <w:r w:rsidRPr="00412390">
        <w:rPr>
          <w:rFonts w:ascii="Calibri" w:eastAsia="Times New Roman" w:hAnsi="Calibri" w:cs="Calibri"/>
          <w:b/>
          <w:bCs/>
          <w:color w:val="000000"/>
          <w:sz w:val="28"/>
          <w:szCs w:val="28"/>
          <w:lang w:eastAsia="sk-SK"/>
        </w:rPr>
        <w:t>, ktoré jej vymedzený účel a právny základ na podklade ktorého k spracúvaniu osobných údajov o dotknutej osobe dochádza umožňujú. O týchto právach vždy rozhodne prevádzkovateľ.</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lastRenderedPageBreak/>
        <w:t>Vaše právo si môžete uplatniť u nás kedykoľvek</w:t>
      </w:r>
      <w:r w:rsidRPr="00412390">
        <w:rPr>
          <w:rFonts w:ascii="Calibri" w:eastAsia="Times New Roman" w:hAnsi="Calibri" w:cs="Calibri"/>
          <w:color w:val="000000"/>
          <w:sz w:val="28"/>
          <w:szCs w:val="28"/>
          <w:lang w:eastAsia="sk-SK"/>
        </w:rPr>
        <w:t>, a to písomnou formou alebo elektronicky doručením vašej žiadosti na uvedené kontaktné údaje: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bookmarkStart w:id="3" w:name="Bookmark2"/>
      <w:bookmarkEnd w:id="3"/>
      <w:r w:rsidRPr="00412390">
        <w:rPr>
          <w:rFonts w:ascii="Calibri" w:eastAsia="Times New Roman" w:hAnsi="Calibri" w:cs="Calibri"/>
          <w:b/>
          <w:bCs/>
          <w:color w:val="000000"/>
          <w:sz w:val="28"/>
          <w:szCs w:val="28"/>
          <w:lang w:eastAsia="sk-SK"/>
        </w:rPr>
        <w:t>Meno a priezvisko: </w:t>
      </w:r>
      <w:r w:rsidRPr="00412390">
        <w:rPr>
          <w:rFonts w:ascii="Calibri" w:eastAsia="Times New Roman" w:hAnsi="Calibri" w:cs="Calibri"/>
          <w:color w:val="000000"/>
          <w:sz w:val="28"/>
          <w:szCs w:val="28"/>
          <w:lang w:eastAsia="sk-SK"/>
        </w:rPr>
        <w:t xml:space="preserve">Tomáš </w:t>
      </w:r>
      <w:proofErr w:type="spellStart"/>
      <w:r w:rsidRPr="00412390">
        <w:rPr>
          <w:rFonts w:ascii="Calibri" w:eastAsia="Times New Roman" w:hAnsi="Calibri" w:cs="Calibri"/>
          <w:color w:val="000000"/>
          <w:sz w:val="28"/>
          <w:szCs w:val="28"/>
          <w:lang w:eastAsia="sk-SK"/>
        </w:rPr>
        <w:t>Orosz</w:t>
      </w:r>
      <w:proofErr w:type="spellEnd"/>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bookmarkStart w:id="4" w:name="Bookmark3"/>
      <w:bookmarkEnd w:id="4"/>
      <w:r w:rsidRPr="00412390">
        <w:rPr>
          <w:rFonts w:ascii="Calibri" w:eastAsia="Times New Roman" w:hAnsi="Calibri" w:cs="Calibri"/>
          <w:b/>
          <w:bCs/>
          <w:color w:val="000000"/>
          <w:sz w:val="28"/>
          <w:szCs w:val="28"/>
          <w:lang w:eastAsia="sk-SK"/>
        </w:rPr>
        <w:t>Tel: </w:t>
      </w:r>
      <w:r w:rsidRPr="00412390">
        <w:rPr>
          <w:rFonts w:ascii="Calibri" w:eastAsia="Times New Roman" w:hAnsi="Calibri" w:cs="Calibri"/>
          <w:color w:val="000000"/>
          <w:sz w:val="28"/>
          <w:szCs w:val="28"/>
          <w:lang w:eastAsia="sk-SK"/>
        </w:rPr>
        <w:t>+421 911 958 567</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bookmarkStart w:id="5" w:name="Bookmark4"/>
      <w:bookmarkEnd w:id="5"/>
      <w:r w:rsidRPr="00412390">
        <w:rPr>
          <w:rFonts w:ascii="Calibri" w:eastAsia="Times New Roman" w:hAnsi="Calibri" w:cs="Calibri"/>
          <w:b/>
          <w:bCs/>
          <w:color w:val="000000"/>
          <w:sz w:val="28"/>
          <w:szCs w:val="28"/>
          <w:lang w:eastAsia="sk-SK"/>
        </w:rPr>
        <w:t>Email:</w:t>
      </w:r>
      <w:r w:rsidRPr="00412390">
        <w:rPr>
          <w:rFonts w:ascii="Calibri" w:eastAsia="Times New Roman" w:hAnsi="Calibri" w:cs="Calibri"/>
          <w:color w:val="000000"/>
          <w:sz w:val="28"/>
          <w:szCs w:val="28"/>
          <w:lang w:eastAsia="sk-SK"/>
        </w:rPr>
        <w:t> pyrocollection@gmail.com</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Doručovacia adresa:</w:t>
      </w:r>
      <w:r w:rsidRPr="00412390">
        <w:rPr>
          <w:rFonts w:ascii="Calibri" w:eastAsia="Times New Roman" w:hAnsi="Calibri" w:cs="Calibri"/>
          <w:color w:val="000000"/>
          <w:sz w:val="28"/>
          <w:szCs w:val="28"/>
          <w:lang w:eastAsia="sk-SK"/>
        </w:rPr>
        <w:t> Duklianska 38, 085 01 Bardejov</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VZORY K UPLATNENIU PRÁV DOTKNUTÝCH OSÔB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29" w:tooltip="Odvolanie súhlasu so spracúvaním OÚ" w:history="1">
        <w:r w:rsidRPr="00412390">
          <w:rPr>
            <w:rFonts w:ascii="Calibri" w:eastAsia="Times New Roman" w:hAnsi="Calibri" w:cs="Calibri"/>
            <w:b/>
            <w:bCs/>
            <w:color w:val="0000FF"/>
            <w:sz w:val="28"/>
            <w:u w:val="single"/>
            <w:lang w:eastAsia="sk-SK"/>
          </w:rPr>
          <w:t>Odvolanie súhlasu so spracúvaním OÚ</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0" w:tooltip="Žiadosť dotknutej osoby na obmedzenie spracúvania OÚ" w:history="1">
        <w:r w:rsidRPr="00412390">
          <w:rPr>
            <w:rFonts w:ascii="Calibri" w:eastAsia="Times New Roman" w:hAnsi="Calibri" w:cs="Calibri"/>
            <w:b/>
            <w:bCs/>
            <w:color w:val="0000FF"/>
            <w:sz w:val="28"/>
            <w:u w:val="single"/>
            <w:lang w:eastAsia="sk-SK"/>
          </w:rPr>
          <w:t>Žiadosť dotknutej osoby na obmedzenie spracúvania OÚ</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1" w:tooltip="Žiadosť na opravu osobných údajov" w:history="1">
        <w:r w:rsidRPr="00412390">
          <w:rPr>
            <w:rFonts w:ascii="Calibri" w:eastAsia="Times New Roman" w:hAnsi="Calibri" w:cs="Calibri"/>
            <w:b/>
            <w:bCs/>
            <w:color w:val="0000FF"/>
            <w:sz w:val="28"/>
            <w:u w:val="single"/>
            <w:lang w:eastAsia="sk-SK"/>
          </w:rPr>
          <w:t>Žiadosť na opravu osobných údajov</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2" w:tooltip="Žiadosť na prenosnosť osobných údajov" w:history="1">
        <w:r w:rsidRPr="00412390">
          <w:rPr>
            <w:rFonts w:ascii="Calibri" w:eastAsia="Times New Roman" w:hAnsi="Calibri" w:cs="Calibri"/>
            <w:b/>
            <w:bCs/>
            <w:color w:val="0000FF"/>
            <w:sz w:val="28"/>
            <w:u w:val="single"/>
            <w:lang w:eastAsia="sk-SK"/>
          </w:rPr>
          <w:t>Žiadosť na prenosnosť osobných údajov</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3" w:tooltip="Žiadosť na prístup k osobným údajom" w:history="1">
        <w:r w:rsidRPr="00412390">
          <w:rPr>
            <w:rFonts w:ascii="Calibri" w:eastAsia="Times New Roman" w:hAnsi="Calibri" w:cs="Calibri"/>
            <w:b/>
            <w:bCs/>
            <w:color w:val="0000FF"/>
            <w:sz w:val="28"/>
            <w:u w:val="single"/>
            <w:lang w:eastAsia="sk-SK"/>
          </w:rPr>
          <w:t>Žiadosť na prístup k osobným údajom</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4" w:tooltip="Žiadosť na vymazanie osobných údajov" w:history="1">
        <w:r w:rsidRPr="00412390">
          <w:rPr>
            <w:rFonts w:ascii="Calibri" w:eastAsia="Times New Roman" w:hAnsi="Calibri" w:cs="Calibri"/>
            <w:b/>
            <w:bCs/>
            <w:color w:val="0000FF"/>
            <w:sz w:val="28"/>
            <w:u w:val="single"/>
            <w:lang w:eastAsia="sk-SK"/>
          </w:rPr>
          <w:t>Žiadosť na vymazanie osobných údajov</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5" w:tooltip="Žiadosť namietať spracúvanie osobných údajov" w:history="1">
        <w:r w:rsidRPr="00412390">
          <w:rPr>
            <w:rFonts w:ascii="Calibri" w:eastAsia="Times New Roman" w:hAnsi="Calibri" w:cs="Calibri"/>
            <w:b/>
            <w:bCs/>
            <w:color w:val="0000FF"/>
            <w:sz w:val="28"/>
            <w:u w:val="single"/>
            <w:lang w:eastAsia="sk-SK"/>
          </w:rPr>
          <w:t>Žiadosť namietať spracúvanie osobných údajov</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hyperlink r:id="rId36" w:tooltip="Žiadosť, aby sa na mňa nevzťahovalo automatizované individuálne rozhodovanie" w:history="1">
        <w:r w:rsidRPr="00412390">
          <w:rPr>
            <w:rFonts w:ascii="Calibri" w:eastAsia="Times New Roman" w:hAnsi="Calibri" w:cs="Calibri"/>
            <w:b/>
            <w:bCs/>
            <w:color w:val="0000FF"/>
            <w:sz w:val="28"/>
            <w:u w:val="single"/>
            <w:lang w:eastAsia="sk-SK"/>
          </w:rPr>
          <w:t>Žiadosť, aby sa na mňa nevzťahovalo automatizované individuálne rozhodovanie</w:t>
        </w:r>
      </w:hyperlink>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u w:val="single"/>
          <w:lang w:eastAsia="sk-SK"/>
        </w:rPr>
        <w:t>MLČANLIVOSŤ</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color w:val="000000"/>
          <w:sz w:val="28"/>
          <w:szCs w:val="28"/>
          <w:lang w:eastAsia="sk-SK"/>
        </w:rPr>
        <w:t>Dovoľujeme si vás uistiť, že ako prevádzkovateľ a taktiež naši zamestnanci, spolupracovníci a sprostredkovatelia, ktorí budú spracovávať vaše osobné údaje, sú povinní zachovávať mlčanlivosť o osobných údajoch, ktorých poskytnutie by ohrozilo zabezpečenie vašich osobných údajov. Táto mlčanlivosť trvá aj po skončení vzťahov s nami. Bez vášho súhlasu nebudú vaše osobné údaje poskytnuté tretej strane.</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t> </w:t>
      </w:r>
    </w:p>
    <w:p w:rsidR="00412390" w:rsidRPr="00412390" w:rsidRDefault="00412390" w:rsidP="00412390">
      <w:pPr>
        <w:shd w:val="clear" w:color="auto" w:fill="FFFFFF"/>
        <w:spacing w:line="240" w:lineRule="auto"/>
        <w:jc w:val="center"/>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Tieto zásady spracovania osobných údajov platia od 25.5.2018 a nahrádzajú predchádzajúcu Ochranu osobných údajov.</w:t>
      </w:r>
    </w:p>
    <w:p w:rsidR="00412390" w:rsidRPr="00412390" w:rsidRDefault="00412390" w:rsidP="00412390">
      <w:pPr>
        <w:shd w:val="clear" w:color="auto" w:fill="FFFFFF"/>
        <w:spacing w:line="240" w:lineRule="auto"/>
        <w:jc w:val="center"/>
        <w:rPr>
          <w:rFonts w:ascii="Arial" w:eastAsia="Times New Roman" w:hAnsi="Arial" w:cs="Arial"/>
          <w:color w:val="000000"/>
          <w:sz w:val="28"/>
          <w:szCs w:val="28"/>
          <w:lang w:eastAsia="sk-SK"/>
        </w:rPr>
      </w:pPr>
      <w:r w:rsidRPr="00412390">
        <w:rPr>
          <w:rFonts w:ascii="Arial" w:eastAsia="Times New Roman" w:hAnsi="Arial" w:cs="Arial"/>
          <w:color w:val="000000"/>
          <w:sz w:val="28"/>
          <w:szCs w:val="28"/>
          <w:lang w:eastAsia="sk-SK"/>
        </w:rPr>
        <w:lastRenderedPageBreak/>
        <w:t> </w:t>
      </w:r>
    </w:p>
    <w:p w:rsidR="00412390" w:rsidRPr="00412390" w:rsidRDefault="00412390" w:rsidP="00412390">
      <w:pPr>
        <w:shd w:val="clear" w:color="auto" w:fill="FFFFFF"/>
        <w:spacing w:line="240" w:lineRule="auto"/>
        <w:rPr>
          <w:rFonts w:ascii="Arial" w:eastAsia="Times New Roman" w:hAnsi="Arial" w:cs="Arial"/>
          <w:color w:val="000000"/>
          <w:sz w:val="28"/>
          <w:szCs w:val="28"/>
          <w:lang w:eastAsia="sk-SK"/>
        </w:rPr>
      </w:pPr>
      <w:r w:rsidRPr="00412390">
        <w:rPr>
          <w:rFonts w:ascii="Calibri" w:eastAsia="Times New Roman" w:hAnsi="Calibri" w:cs="Calibri"/>
          <w:b/>
          <w:bCs/>
          <w:color w:val="000000"/>
          <w:sz w:val="28"/>
          <w:szCs w:val="28"/>
          <w:lang w:eastAsia="sk-SK"/>
        </w:rPr>
        <w:t>Dokument bol aktualizovaný 01.09.2024</w:t>
      </w:r>
    </w:p>
    <w:p w:rsidR="00E2059F" w:rsidRDefault="00E2059F"/>
    <w:sectPr w:rsidR="00E2059F" w:rsidSect="00E205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DF3"/>
    <w:multiLevelType w:val="multilevel"/>
    <w:tmpl w:val="6FD48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46136"/>
    <w:multiLevelType w:val="multilevel"/>
    <w:tmpl w:val="52DC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748DD"/>
    <w:multiLevelType w:val="multilevel"/>
    <w:tmpl w:val="294C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8689B"/>
    <w:multiLevelType w:val="multilevel"/>
    <w:tmpl w:val="94FC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7"/>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E1AAC"/>
    <w:multiLevelType w:val="multilevel"/>
    <w:tmpl w:val="DECA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A142C"/>
    <w:multiLevelType w:val="multilevel"/>
    <w:tmpl w:val="161C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96784"/>
    <w:multiLevelType w:val="multilevel"/>
    <w:tmpl w:val="F2A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8D2359"/>
    <w:multiLevelType w:val="multilevel"/>
    <w:tmpl w:val="ACFC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526017"/>
    <w:multiLevelType w:val="multilevel"/>
    <w:tmpl w:val="394C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D35B7D"/>
    <w:multiLevelType w:val="multilevel"/>
    <w:tmpl w:val="21284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8"/>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D73DF0"/>
    <w:multiLevelType w:val="multilevel"/>
    <w:tmpl w:val="CAD6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A05082"/>
    <w:multiLevelType w:val="multilevel"/>
    <w:tmpl w:val="AB485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2"/>
  </w:num>
  <w:num w:numId="5">
    <w:abstractNumId w:val="5"/>
  </w:num>
  <w:num w:numId="6">
    <w:abstractNumId w:val="8"/>
  </w:num>
  <w:num w:numId="7">
    <w:abstractNumId w:val="1"/>
  </w:num>
  <w:num w:numId="8">
    <w:abstractNumId w:val="11"/>
  </w:num>
  <w:num w:numId="9">
    <w:abstractNumId w:val="0"/>
  </w:num>
  <w:num w:numId="10">
    <w:abstractNumId w:val="4"/>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412390"/>
    <w:rsid w:val="00412390"/>
    <w:rsid w:val="00E2059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059F"/>
  </w:style>
  <w:style w:type="paragraph" w:styleId="Nadpis1">
    <w:name w:val="heading 1"/>
    <w:basedOn w:val="Normlny"/>
    <w:link w:val="Nadpis1Char"/>
    <w:uiPriority w:val="9"/>
    <w:qFormat/>
    <w:rsid w:val="004123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4">
    <w:name w:val="heading 4"/>
    <w:basedOn w:val="Normlny"/>
    <w:link w:val="Nadpis4Char"/>
    <w:uiPriority w:val="9"/>
    <w:qFormat/>
    <w:rsid w:val="00412390"/>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2390"/>
    <w:rPr>
      <w:rFonts w:ascii="Times New Roman" w:eastAsia="Times New Roman" w:hAnsi="Times New Roman" w:cs="Times New Roman"/>
      <w:b/>
      <w:bCs/>
      <w:kern w:val="36"/>
      <w:sz w:val="48"/>
      <w:szCs w:val="48"/>
      <w:lang w:eastAsia="sk-SK"/>
    </w:rPr>
  </w:style>
  <w:style w:type="character" w:customStyle="1" w:styleId="Nadpis4Char">
    <w:name w:val="Nadpis 4 Char"/>
    <w:basedOn w:val="Predvolenpsmoodseku"/>
    <w:link w:val="Nadpis4"/>
    <w:uiPriority w:val="9"/>
    <w:rsid w:val="00412390"/>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41239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412390"/>
    <w:rPr>
      <w:color w:val="0000FF"/>
      <w:u w:val="single"/>
    </w:rPr>
  </w:style>
  <w:style w:type="character" w:styleId="Zvraznenie">
    <w:name w:val="Emphasis"/>
    <w:basedOn w:val="Predvolenpsmoodseku"/>
    <w:uiPriority w:val="20"/>
    <w:qFormat/>
    <w:rsid w:val="00412390"/>
    <w:rPr>
      <w:i/>
      <w:iCs/>
    </w:rPr>
  </w:style>
  <w:style w:type="character" w:styleId="Siln">
    <w:name w:val="Strong"/>
    <w:basedOn w:val="Predvolenpsmoodseku"/>
    <w:uiPriority w:val="22"/>
    <w:qFormat/>
    <w:rsid w:val="00412390"/>
    <w:rPr>
      <w:b/>
      <w:bCs/>
    </w:rPr>
  </w:style>
</w:styles>
</file>

<file path=word/webSettings.xml><?xml version="1.0" encoding="utf-8"?>
<w:webSettings xmlns:r="http://schemas.openxmlformats.org/officeDocument/2006/relationships" xmlns:w="http://schemas.openxmlformats.org/wordprocessingml/2006/main">
  <w:divs>
    <w:div w:id="1459911117">
      <w:bodyDiv w:val="1"/>
      <w:marLeft w:val="0"/>
      <w:marRight w:val="0"/>
      <w:marTop w:val="0"/>
      <w:marBottom w:val="0"/>
      <w:divBdr>
        <w:top w:val="none" w:sz="0" w:space="0" w:color="auto"/>
        <w:left w:val="none" w:sz="0" w:space="0" w:color="auto"/>
        <w:bottom w:val="none" w:sz="0" w:space="0" w:color="auto"/>
        <w:right w:val="none" w:sz="0" w:space="0" w:color="auto"/>
      </w:divBdr>
      <w:divsChild>
        <w:div w:id="56499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ty-ohnostroje.sk/user/documents/upload/2.%20%C3%9A%C4%8Dtovn%C3%A1%20agenda.pdf" TargetMode="External"/><Relationship Id="rId13" Type="http://schemas.openxmlformats.org/officeDocument/2006/relationships/hyperlink" Target="https://www.party-ohnostroje.sk/user/documents/upload/4.%20Registr%C3%A1cia%20a%20prihl%C3%A1senie%20v%20e-shope.pdf" TargetMode="External"/><Relationship Id="rId18" Type="http://schemas.openxmlformats.org/officeDocument/2006/relationships/hyperlink" Target="https://www.party-ohnostroje.sk/user/documents/upload/32.%20%C3%9A%C4%8Dtovn%C3%A1%20agenda.pdf" TargetMode="External"/><Relationship Id="rId26" Type="http://schemas.openxmlformats.org/officeDocument/2006/relationships/hyperlink" Target="https://www.party-ohnostroje.sk/user/documents/upload/62.%20Spr%C3%A1va%20registrat%C3%BAry.pdf" TargetMode="External"/><Relationship Id="rId3" Type="http://schemas.openxmlformats.org/officeDocument/2006/relationships/settings" Target="settings.xml"/><Relationship Id="rId21" Type="http://schemas.openxmlformats.org/officeDocument/2006/relationships/hyperlink" Target="https://www.party-ohnostroje.sk/user/documents/upload/1.%20Kontaktna%CC%81%20moz%CC%8Cnost%CC%8C%20prostredni%CC%81ctvom%20internetovej%20stra%CC%81nky.pdf" TargetMode="External"/><Relationship Id="rId34" Type="http://schemas.openxmlformats.org/officeDocument/2006/relationships/hyperlink" Target="https://www.party-ohnostroje.sk/user/documents/upload/subAdres%C3%A1r/%C5%BDiados%C5%A5%20na%20vymazanie%20osobn%C3%BDch%20%C3%BAdajov.pdf" TargetMode="External"/><Relationship Id="rId7" Type="http://schemas.openxmlformats.org/officeDocument/2006/relationships/hyperlink" Target="https://www.party-ohnostroje.sk/user/documents/upload/1NKUPT~1.pdf" TargetMode="External"/><Relationship Id="rId12" Type="http://schemas.openxmlformats.org/officeDocument/2006/relationships/hyperlink" Target="https://www.party-ohnostroje.sk/user/documents/upload/3.%20Spr%C3%A1va%20registrat%C3%BAry_1.pdf" TargetMode="External"/><Relationship Id="rId17" Type="http://schemas.openxmlformats.org/officeDocument/2006/relationships/hyperlink" Target="https://www.party-ohnostroje.sk/user/documents/upload/31.pdf" TargetMode="External"/><Relationship Id="rId25" Type="http://schemas.openxmlformats.org/officeDocument/2006/relationships/hyperlink" Target="https://www.party-ohnostroje.sk/user/documents/upload/61.%20Uplatnen%C3%A9%20pr%C3%A1va.pdf" TargetMode="External"/><Relationship Id="rId33" Type="http://schemas.openxmlformats.org/officeDocument/2006/relationships/hyperlink" Target="https://www.party-ohnostroje.sk/user/documents/upload/subAdres%C3%A1r/%C5%BDiados%C5%A5%20na%20pr%C3%ADstup%20k%20osobn%C3%BDm%20%C3%BAdajom.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arty-ohnostroje.sk/user/documents/upload/23.pdf" TargetMode="External"/><Relationship Id="rId20" Type="http://schemas.openxmlformats.org/officeDocument/2006/relationships/hyperlink" Target="https://www.party-ohnostroje.sk/user/documents/upload/34.%20Registr%C3%A1cia%20a%20prihl%C3%A1senie%20v%20e-shope.pdf" TargetMode="External"/><Relationship Id="rId29" Type="http://schemas.openxmlformats.org/officeDocument/2006/relationships/hyperlink" Target="https://www.party-ohnostroje.sk/user/documents/upload/subAdres%C3%A1r/Odvolanie%20s%C3%BAhlasu%20so%20sprac%C3%BAvan%C3%ADm%20O%C3%9A.pdf" TargetMode="External"/><Relationship Id="rId1" Type="http://schemas.openxmlformats.org/officeDocument/2006/relationships/numbering" Target="numbering.xml"/><Relationship Id="rId6" Type="http://schemas.openxmlformats.org/officeDocument/2006/relationships/hyperlink" Target="mailto:pyrocollection@gmail.com" TargetMode="External"/><Relationship Id="rId11" Type="http://schemas.openxmlformats.org/officeDocument/2006/relationships/hyperlink" Target="https://www.party-ohnostroje.sk/user/documents/upload/2.%20%C3%9A%C4%8Dtovn%C3%A1%20agenda_1.pdf" TargetMode="External"/><Relationship Id="rId24" Type="http://schemas.openxmlformats.org/officeDocument/2006/relationships/hyperlink" Target="https://www.party-ohnostroje.sk/user/documents/upload/53.%20Spr%C3%A1va%20registrat%C3%BAry.pdf" TargetMode="External"/><Relationship Id="rId32" Type="http://schemas.openxmlformats.org/officeDocument/2006/relationships/hyperlink" Target="https://www.party-ohnostroje.sk/user/documents/upload/subAdres%C3%A1r/%C5%BDiados%C5%A5%20na%20prenosnos%C5%A5%20osobn%C3%BDch%20%C3%BAdajov.pdf" TargetMode="External"/><Relationship Id="rId37" Type="http://schemas.openxmlformats.org/officeDocument/2006/relationships/fontTable" Target="fontTable.xml"/><Relationship Id="rId5" Type="http://schemas.openxmlformats.org/officeDocument/2006/relationships/hyperlink" Target="mailto:pyrocollection@gmail.com" TargetMode="External"/><Relationship Id="rId15" Type="http://schemas.openxmlformats.org/officeDocument/2006/relationships/hyperlink" Target="https://www.party-ohnostroje.sk/user/documents/upload/22.%20%C3%9A%C4%8Dtovn%C3%A1%20agenda.pdf" TargetMode="External"/><Relationship Id="rId23" Type="http://schemas.openxmlformats.org/officeDocument/2006/relationships/hyperlink" Target="https://www.party-ohnostroje.sk/user/documents/upload/52.%20%C3%9A%C4%8Dtovn%C3%A1%20agenda.pdf" TargetMode="External"/><Relationship Id="rId28" Type="http://schemas.openxmlformats.org/officeDocument/2006/relationships/hyperlink" Target="https://www.party-ohnostroje.sk/user/documents/upload/Matica%20pr%C3%A1vnych%20z%C3%A1kladov%20a%20pr%C3%A1v%20dotknut%C3%BDch%20os%C3%B4b.pdf" TargetMode="External"/><Relationship Id="rId36" Type="http://schemas.openxmlformats.org/officeDocument/2006/relationships/hyperlink" Target="https://www.party-ohnostroje.sk/user/documents/upload/subAdres%C3%A1r/%C5%BDiados%C5%A5,%20aby%20sa%20na%20m%C5%88a%20nevz%C5%A5ahovalo%20automatizovan%C3%A9%20individu%C3%A1lne%20rozhodovanie.pdf" TargetMode="External"/><Relationship Id="rId10" Type="http://schemas.openxmlformats.org/officeDocument/2006/relationships/hyperlink" Target="https://www.party-ohnostroje.sk/user/documents/upload/1NKUPT~1_1.pdf" TargetMode="External"/><Relationship Id="rId19" Type="http://schemas.openxmlformats.org/officeDocument/2006/relationships/hyperlink" Target="https://www.party-ohnostroje.sk/user/documents/upload/33.%20Spr%C3%A1va%20registrat%C3%BAry.pdf" TargetMode="External"/><Relationship Id="rId31" Type="http://schemas.openxmlformats.org/officeDocument/2006/relationships/hyperlink" Target="https://www.party-ohnostroje.sk/user/documents/upload/subAdres%C3%A1r/%C5%BDiados%C5%A5%20na%20opravu%20osobn%C3%BDch%20%C3%BAdajov.pdf" TargetMode="External"/><Relationship Id="rId4" Type="http://schemas.openxmlformats.org/officeDocument/2006/relationships/webSettings" Target="webSettings.xml"/><Relationship Id="rId9" Type="http://schemas.openxmlformats.org/officeDocument/2006/relationships/hyperlink" Target="https://www.party-ohnostroje.sk/user/documents/upload/3.%20Spr%C3%A1va%20registrat%C3%BAry.pdf" TargetMode="External"/><Relationship Id="rId14" Type="http://schemas.openxmlformats.org/officeDocument/2006/relationships/hyperlink" Target="https://www.party-ohnostroje.sk/user/documents/upload/21.pdf" TargetMode="External"/><Relationship Id="rId22" Type="http://schemas.openxmlformats.org/officeDocument/2006/relationships/hyperlink" Target="https://www.party-ohnostroje.sk/user/documents/upload/51.%20Riadenie%20vz%C5%A5ahov%20s%20dod%C3%A1vate%C4%BEmi%20.pdf" TargetMode="External"/><Relationship Id="rId27" Type="http://schemas.openxmlformats.org/officeDocument/2006/relationships/hyperlink" Target="https://dataprotection.gov.sk/" TargetMode="External"/><Relationship Id="rId30" Type="http://schemas.openxmlformats.org/officeDocument/2006/relationships/hyperlink" Target="https://www.party-ohnostroje.sk/user/documents/upload/subAdres%C3%A1r/%C5%BDiados%C5%A5%20dotknutej%20osoby%20na%20obmedzenie%20sprac%C3%BAvania%20O%C3%9A.pdf" TargetMode="External"/><Relationship Id="rId35" Type="http://schemas.openxmlformats.org/officeDocument/2006/relationships/hyperlink" Target="https://www.party-ohnostroje.sk/user/documents/upload/subAdres%C3%A1r/%C5%BDiados%C5%A5%20namieta%C5%A5%20sprac%C3%BAvanie%20osobn%C3%BDch%20%C3%BAdajov.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3414</Words>
  <Characters>19462</Characters>
  <Application>Microsoft Office Word</Application>
  <DocSecurity>0</DocSecurity>
  <Lines>162</Lines>
  <Paragraphs>45</Paragraphs>
  <ScaleCrop>false</ScaleCrop>
  <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2025-03-21T15:42:00Z</dcterms:created>
  <dcterms:modified xsi:type="dcterms:W3CDTF">2025-03-21T15:44:00Z</dcterms:modified>
</cp:coreProperties>
</file>